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RESPA Marketing Compliance Checkpoints</w:t>
      </w:r>
    </w:p>
    <w:p>
      <w:pPr>
        <w:spacing w:after="12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Use this checklist before any co-marketing activity, gift, event, or advertising arrangement involving another settlement service provider. If you hesitate on any item, stop and consult your compliance contact before proceeding.</w:t>
      </w:r>
    </w:p>
    <w:p>
      <w:pPr>
        <w:spacing w:after="120"/>
      </w:pPr>
      <w:r>
        <w:t xml:space="preserve"/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Value Exchange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Am I offering or receiving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anything of value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(cash, gift cards, services, discounts, favors) in exchange for referrals?</w:t>
      </w:r>
    </w:p>
    <w:p>
      <w:pPr>
        <w:spacing w:after="120"/>
      </w:pPr>
      <w:r>
        <w:rPr>
          <w:rFonts w:ascii="Source Sans 3" w:cs="Source Sans 3" w:eastAsia="Source Sans 3" w:hAnsi="Source Sans 3"/>
          <w:i/>
          <w:iCs/>
          <w:color w:val="3F4247"/>
          <w:sz w:val="20"/>
          <w:szCs w:val="20"/>
        </w:rPr>
        <w:t xml:space="preserve">→ If YES, this arrangement is not RESPA safe. Do not proceed.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Cost-Sharing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If this is co-branded, are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costs split proportionally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to branding space and exposure?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Do I have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receipts/invoices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to prove the split?</w:t>
      </w:r>
    </w:p>
    <w:p>
      <w:pPr>
        <w:spacing w:after="120"/>
      </w:pPr>
      <w:r>
        <w:rPr>
          <w:rFonts w:ascii="Source Sans 3" w:cs="Source Sans 3" w:eastAsia="Source Sans 3" w:hAnsi="Source Sans 3"/>
          <w:i/>
          <w:iCs/>
          <w:color w:val="3F4247"/>
          <w:sz w:val="20"/>
          <w:szCs w:val="20"/>
        </w:rPr>
        <w:t xml:space="preserve">→ If NO to either, this arrangement is not RESPA safe.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Gifts &amp; Items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Is this item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nominal in value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(pens, notepads, calendars, generally under $25)?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Is it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not conditional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on doing or referring business?</w:t>
      </w:r>
    </w:p>
    <w:p>
      <w:pPr>
        <w:spacing w:after="120"/>
      </w:pPr>
      <w:r>
        <w:rPr>
          <w:rFonts w:ascii="Source Sans 3" w:cs="Source Sans 3" w:eastAsia="Source Sans 3" w:hAnsi="Source Sans 3"/>
          <w:i/>
          <w:iCs/>
          <w:color w:val="3F4247"/>
          <w:sz w:val="20"/>
          <w:szCs w:val="20"/>
        </w:rPr>
        <w:t xml:space="preserve">→ If NO to either, this arrangement is not RESPA safe.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Events &amp; Education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Is this an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educational event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(training, first-time buyer workshop, compliance session)?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Are costs split fairly among co-hosts?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Am I avoiding paying for entertainment, travel, or meals for referral partners?</w:t>
      </w:r>
    </w:p>
    <w:p>
      <w:pPr>
        <w:spacing w:after="120"/>
      </w:pPr>
      <w:r>
        <w:rPr>
          <w:rFonts w:ascii="Source Sans 3" w:cs="Source Sans 3" w:eastAsia="Source Sans 3" w:hAnsi="Source Sans 3"/>
          <w:i/>
          <w:iCs/>
          <w:color w:val="3F4247"/>
          <w:sz w:val="20"/>
          <w:szCs w:val="20"/>
        </w:rPr>
        <w:t xml:space="preserve">→ If NO to any, this arrangement is not RESPA safe.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Advertising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Is each company on the ad/flyer paying their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fair share of the actual cost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Is it clear who paid for the ad?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Am I avoiding providing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free marketing/advertising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for another settlement service provider?</w:t>
      </w:r>
    </w:p>
    <w:p>
      <w:pPr>
        <w:spacing w:after="120"/>
      </w:pPr>
      <w:r>
        <w:rPr>
          <w:rFonts w:ascii="Source Sans 3" w:cs="Source Sans 3" w:eastAsia="Source Sans 3" w:hAnsi="Source Sans 3"/>
          <w:i/>
          <w:iCs/>
          <w:color w:val="3F4247"/>
          <w:sz w:val="20"/>
          <w:szCs w:val="20"/>
        </w:rPr>
        <w:t xml:space="preserve">→ If NO to any, this arrangement is not RESPA safe.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6. Digital &amp; Social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If it is a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joint digital ad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, are costs split based on branding share?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Am I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not paying for leads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that go directly to a partner in exchange for referrals?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Am I tagging/sharing organically (free), not tied to any payment?</w:t>
      </w:r>
    </w:p>
    <w:p>
      <w:pPr>
        <w:spacing w:after="120"/>
      </w:pPr>
      <w:r>
        <w:rPr>
          <w:rFonts w:ascii="Source Sans 3" w:cs="Source Sans 3" w:eastAsia="Source Sans 3" w:hAnsi="Source Sans 3"/>
          <w:i/>
          <w:iCs/>
          <w:color w:val="3F4247"/>
          <w:sz w:val="20"/>
          <w:szCs w:val="20"/>
        </w:rPr>
        <w:t xml:space="preserve">→ If NO to any, this arrangement is not RESPA safe.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7. Client-Facing Perks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Am I giving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educational tools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(guides, checklists, glossaries)?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Am I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not offering free services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(staging, photography, TC, etc.) tied to referrals?</w:t>
      </w:r>
    </w:p>
    <w:p>
      <w:pPr>
        <w:spacing w:after="120"/>
      </w:pPr>
      <w:r>
        <w:rPr>
          <w:rFonts w:ascii="Source Sans 3" w:cs="Source Sans 3" w:eastAsia="Source Sans 3" w:hAnsi="Source Sans 3"/>
          <w:i/>
          <w:iCs/>
          <w:color w:val="3F4247"/>
          <w:sz w:val="20"/>
          <w:szCs w:val="20"/>
        </w:rPr>
        <w:t xml:space="preserve">→ If NO to either, this arrangement is not RESPA safe.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8.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Do I have proof of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who paid what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Can I explain this expense as </w:t>
      </w:r>
      <w:r>
        <w:rPr>
          <w:rFonts w:ascii="Source Sans 3" w:cs="Source Sans 3" w:eastAsia="Source Sans 3" w:hAnsi="Source Sans 3"/>
          <w:b/>
          <w:bCs/>
          <w:color w:val="1E1F22"/>
          <w:sz w:val="22"/>
          <w:szCs w:val="22"/>
        </w:rPr>
        <w:t xml:space="preserve">educational or proportional marketing</w:t>
      </w: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 if audited?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Is there a written record (emails, invoices, agreements)?</w:t>
      </w:r>
    </w:p>
    <w:p>
      <w:pPr>
        <w:spacing w:after="120"/>
      </w:pPr>
      <w:r>
        <w:rPr>
          <w:rFonts w:ascii="Source Sans 3" w:cs="Source Sans 3" w:eastAsia="Source Sans 3" w:hAnsi="Source Sans 3"/>
          <w:i/>
          <w:iCs/>
          <w:color w:val="3F4247"/>
          <w:sz w:val="20"/>
          <w:szCs w:val="20"/>
        </w:rPr>
        <w:t xml:space="preserve">→ If NO to any, this arrangement is not RESPA safe.</w:t>
      </w:r>
    </w:p>
    <w:p>
      <w:pPr>
        <w:spacing w:after="200"/>
      </w:pPr>
      <w:r>
        <w:t xml:space="preserve"/>
      </w:r>
    </w:p>
    <w:p>
      <w:pPr>
        <w:pBdr>
          <w:top w:val="single" w:color="A6A6A6" w:sz="4" w:space="4"/>
          <w:bottom w:val="single" w:color="A6A6A6" w:sz="4" w:space="4"/>
          <w:left w:val="none"/>
          <w:right w:val="none"/>
        </w:pBdr>
        <w:spacing w:after="120" w:before="24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If you can check YES to all of the above, you are RESPA safe. If you hesitate or answer NO to any item, stop, adjust, and consult compliance before moving forward.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RESPA Marketing Compliance Checkpoints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2026-05-12T00:02:02.066Z</dcterms:created>
  <dcterms:modified xsi:type="dcterms:W3CDTF">2026-05-12T00:02:02.066Z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