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36"/>
          <w:szCs w:val="36"/>
        </w:rPr>
        <w:t xml:space="preserve">THE TITLE AGENCY, LLC</w:t>
      </w:r>
    </w:p>
    <w:p>
      <w:pPr>
        <w:spacing w:after="360"/>
        <w:jc w:val="center"/>
      </w:pPr>
      <w:r>
        <w:rPr>
          <w:b/>
          <w:bCs/>
          <w:sz w:val="56"/>
          <w:szCs w:val="56"/>
        </w:rPr>
        <w:t xml:space="preserve">Combined Website Policies</w:t>
      </w:r>
    </w:p>
    <w:p>
      <w:pPr>
        <w:spacing w:after="1200"/>
        <w:jc w:val="center"/>
      </w:pPr>
      <w:r>
        <w:rPr>
          <w:i/>
          <w:iCs/>
          <w:color w:val="666666"/>
          <w:sz w:val="24"/>
          <w:szCs w:val="24"/>
        </w:rPr>
        <w:t xml:space="preserve">Last updated: May 18, 2026</w:t>
      </w:r>
    </w:p>
    <w:p>
      <w:pPr>
        <w:spacing w:after="80"/>
        <w:jc w:val="center"/>
      </w:pPr>
      <w:r>
        <w:rPr>
          <w:sz w:val="22"/>
          <w:szCs w:val="22"/>
        </w:rPr>
        <w:t xml:space="preserve">3850 E. Indian School Rd., Phoenix, AZ 85018</w:t>
      </w:r>
    </w:p>
    <w:p>
      <w:pPr>
        <w:jc w:val="center"/>
      </w:pPr>
      <w:r>
        <w:rPr>
          <w:sz w:val="22"/>
          <w:szCs w:val="22"/>
        </w:rPr>
        <w:t xml:space="preserve">(480) 219-9918 · kay@thetitleagency.com</w:t>
      </w:r>
    </w:p>
    <w:p>
      <w:pPr>
        <w:pStyle w:val="Heading1"/>
        <w:pageBreakBefore/>
      </w:pPr>
      <w:r>
        <w:t xml:space="preserve">Table of Contents</w:t>
      </w:r>
    </w:p>
    <w:p>
      <w:pPr>
        <w:spacing w:after="80"/>
      </w:pPr>
      <w:hyperlink w:history="1" w:anchor="privacy">
        <w:r>
          <w:rPr>
            <w:rStyle w:val="Hyperlink"/>
          </w:rPr>
          <w:t xml:space="preserve">Privacy Policy</w:t>
        </w:r>
        <w:r>
          <w:ptab w:alignment="right" w:relativeTo="margin" w:leader="dot"/>
          <w:t xml:space="preserve"> </w:t>
        </w:r>
      </w:hyperlink>
    </w:p>
    <w:p>
      <w:pPr>
        <w:spacing w:after="80"/>
      </w:pPr>
      <w:hyperlink w:history="1" w:anchor="terms">
        <w:r>
          <w:rPr>
            <w:rStyle w:val="Hyperlink"/>
          </w:rPr>
          <w:t xml:space="preserve">Terms &amp; Conditions</w:t>
        </w:r>
        <w:r>
          <w:ptab w:alignment="right" w:relativeTo="margin" w:leader="dot"/>
          <w:t xml:space="preserve"> </w:t>
        </w:r>
      </w:hyperlink>
    </w:p>
    <w:p>
      <w:pPr>
        <w:spacing w:after="80"/>
      </w:pPr>
      <w:hyperlink w:history="1" w:anchor="cookies">
        <w:r>
          <w:rPr>
            <w:rStyle w:val="Hyperlink"/>
          </w:rPr>
          <w:t xml:space="preserve">Cookie Policy</w:t>
        </w:r>
        <w:r>
          <w:ptab w:alignment="right" w:relativeTo="margin" w:leader="dot"/>
          <w:t xml:space="preserve"> </w:t>
        </w:r>
      </w:hyperlink>
    </w:p>
    <w:p>
      <w:pPr>
        <w:spacing w:after="80"/>
      </w:pPr>
      <w:hyperlink w:history="1" w:anchor="wire-fraud">
        <w:r>
          <w:rPr>
            <w:rStyle w:val="Hyperlink"/>
          </w:rPr>
          <w:t xml:space="preserve">Wire Fraud &amp; Security Notice</w:t>
        </w:r>
        <w:r>
          <w:ptab w:alignment="right" w:relativeTo="margin" w:leader="dot"/>
          <w:t xml:space="preserve"> </w:t>
        </w:r>
      </w:hyperlink>
    </w:p>
    <w:p>
      <w:pPr>
        <w:spacing w:after="80"/>
      </w:pPr>
      <w:hyperlink w:history="1" w:anchor="accessibility">
        <w:r>
          <w:rPr>
            <w:rStyle w:val="Hyperlink"/>
          </w:rPr>
          <w:t xml:space="preserve">Accessibility Statement</w:t>
        </w:r>
        <w:r>
          <w:ptab w:alignment="right" w:relativeTo="margin" w:leader="dot"/>
          <w:t xml:space="preserve"> </w:t>
        </w:r>
      </w:hyperlink>
    </w:p>
    <w:p>
      <w:pPr>
        <w:spacing w:after="80"/>
      </w:pPr>
      <w:hyperlink w:history="1" w:anchor="disclosures">
        <w:r>
          <w:rPr>
            <w:rStyle w:val="Hyperlink"/>
          </w:rPr>
          <w:t xml:space="preserve">Disclosures (Ryan Myers)</w:t>
        </w:r>
        <w:r>
          <w:ptab w:alignment="right" w:relativeTo="margin" w:leader="dot"/>
          <w:t xml:space="preserve"> </w:t>
        </w:r>
      </w:hyperlink>
    </w:p>
    <w:p>
      <w:pPr>
        <w:spacing w:after="80"/>
      </w:pPr>
      <w:hyperlink w:history="1" w:anchor="unsubscribe">
        <w:r>
          <w:rPr>
            <w:rStyle w:val="Hyperlink"/>
          </w:rPr>
          <w:t xml:space="preserve">Unsubscribe &amp; Email Preferences</w:t>
        </w:r>
        <w:r>
          <w:ptab w:alignment="right" w:relativeTo="margin" w:leader="dot"/>
          <w:t xml:space="preserve"> </w:t>
        </w:r>
      </w:hyperlink>
    </w:p>
    <w:p>
      <w:pPr>
        <w:pStyle w:val="Heading1"/>
        <w:pageBreakBefore/>
      </w:pPr>
      <w:bookmarkStart w:name="privacy" w:id="1"/>
      <w:r>
        <w:t xml:space="preserve">Privacy Policy</w:t>
      </w:r>
      <w:bookmarkEnd w:id="1"/>
    </w:p>
    <w:p>
      <w:pPr>
        <w:spacing w:after="240"/>
      </w:pPr>
      <w:r>
        <w:rPr>
          <w:i/>
          <w:iCs/>
          <w:color w:val="666666"/>
        </w:rPr>
        <w:t xml:space="preserve">Effective May 18, 2026</w:t>
      </w:r>
    </w:p>
    <w:p>
      <w:pPr>
        <w:spacing w:after="120" w:line="300"/>
      </w:pPr>
      <w:r>
        <w:t xml:space="preserve">THE TITLE AGENCY, LLC (“we,” “us,” or “our”) respects your privacy and is committed to protecting the information you provide to us. This Privacy Policy explains how we collect, use, store, and share your information when you interact with our website, services, and communications.</w:t>
      </w:r>
    </w:p>
    <w:p>
      <w:pPr>
        <w:spacing w:after="120" w:line="300"/>
      </w:pPr>
      <w:r>
        <w:t xml:space="preserve">This policy applies to:</w:t>
      </w:r>
    </w:p>
    <w:p>
      <w:pPr>
        <w:pStyle w:val="ListParagraph"/>
        <w:numPr>
          <w:ilvl w:val="0"/>
          <w:numId w:val="2"/>
        </w:numPr>
      </w:pPr>
      <w:r>
        <w:t xml:space="preserve">Visitors to our website and digital platforms</w:t>
      </w:r>
    </w:p>
    <w:p>
      <w:pPr>
        <w:pStyle w:val="ListParagraph"/>
        <w:numPr>
          <w:ilvl w:val="0"/>
          <w:numId w:val="2"/>
        </w:numPr>
      </w:pPr>
      <w:r>
        <w:t xml:space="preserve">Individuals who submit forms, download resources, or request information</w:t>
      </w:r>
    </w:p>
    <w:p>
      <w:pPr>
        <w:pStyle w:val="ListParagraph"/>
        <w:numPr>
          <w:ilvl w:val="0"/>
          <w:numId w:val="2"/>
        </w:numPr>
      </w:pPr>
      <w:r>
        <w:t xml:space="preserve">Clients and parties involved in TITLE and escrow transactions</w:t>
      </w:r>
    </w:p>
    <w:p>
      <w:pPr>
        <w:pStyle w:val="Heading2"/>
      </w:pPr>
      <w:r>
        <w:t xml:space="preserve">1. No Escrow or Agency Relationship Created by Website Use</w:t>
      </w:r>
    </w:p>
    <w:p>
      <w:pPr>
        <w:spacing w:after="120" w:line="300"/>
      </w:pPr>
      <w:r>
        <w:t xml:space="preserve">Use of this website, including submitting a form or downloading content, does not create an escrow relationship, agency relationship, or contractual obligation with THE TITLE AGENCY.</w:t>
      </w:r>
    </w:p>
    <w:p>
      <w:pPr>
        <w:spacing w:after="120" w:line="300"/>
      </w:pPr>
      <w:r>
        <w:t xml:space="preserve">Information provided on this site is for general informational and educational purposes only and should not be relied upon as legal, financial, or escrow advice.</w:t>
      </w:r>
    </w:p>
    <w:p>
      <w:pPr>
        <w:pStyle w:val="Heading2"/>
      </w:pPr>
      <w:r>
        <w:t xml:space="preserve">2. Information We Collect</w:t>
      </w:r>
    </w:p>
    <w:p>
      <w:pPr>
        <w:spacing w:after="120" w:line="300"/>
      </w:pPr>
      <w:r>
        <w:t xml:space="preserve">We may collect the following categories of information:</w:t>
      </w:r>
    </w:p>
    <w:p>
      <w:pPr>
        <w:pStyle w:val="Heading3"/>
      </w:pPr>
      <w:r>
        <w:t xml:space="preserve">Personal Information</w:t>
      </w:r>
    </w:p>
    <w:p>
      <w:pPr>
        <w:pStyle w:val="ListParagraph"/>
        <w:numPr>
          <w:ilvl w:val="0"/>
          <w:numId w:val="2"/>
        </w:numPr>
      </w:pPr>
      <w:r>
        <w:t xml:space="preserve">Name, email address, phone number</w:t>
      </w:r>
    </w:p>
    <w:p>
      <w:pPr>
        <w:pStyle w:val="ListParagraph"/>
        <w:numPr>
          <w:ilvl w:val="0"/>
          <w:numId w:val="2"/>
        </w:numPr>
      </w:pPr>
      <w:r>
        <w:t xml:space="preserve">Property or transaction-related details (if submitted)</w:t>
      </w:r>
    </w:p>
    <w:p>
      <w:pPr>
        <w:pStyle w:val="Heading3"/>
      </w:pPr>
      <w:r>
        <w:t xml:space="preserve">Financial &amp; Transaction Information (for clients only)</w:t>
      </w:r>
    </w:p>
    <w:p>
      <w:pPr>
        <w:pStyle w:val="ListParagraph"/>
        <w:numPr>
          <w:ilvl w:val="0"/>
          <w:numId w:val="2"/>
        </w:numPr>
      </w:pPr>
      <w:r>
        <w:t xml:space="preserve">Bank information, escrow details, and related documentation</w:t>
      </w:r>
    </w:p>
    <w:p>
      <w:pPr>
        <w:pStyle w:val="ListParagraph"/>
        <w:numPr>
          <w:ilvl w:val="0"/>
          <w:numId w:val="2"/>
        </w:numPr>
      </w:pPr>
      <w:r>
        <w:t xml:space="preserve">Real estate transaction records</w:t>
      </w:r>
    </w:p>
    <w:p>
      <w:pPr>
        <w:pStyle w:val="Heading3"/>
      </w:pPr>
      <w:r>
        <w:t xml:space="preserve">Website &amp; Usage Data</w:t>
      </w:r>
    </w:p>
    <w:p>
      <w:pPr>
        <w:pStyle w:val="ListParagraph"/>
        <w:numPr>
          <w:ilvl w:val="0"/>
          <w:numId w:val="2"/>
        </w:numPr>
      </w:pPr>
      <w:r>
        <w:t xml:space="preserve">IP address, browser type, device information</w:t>
      </w:r>
    </w:p>
    <w:p>
      <w:pPr>
        <w:pStyle w:val="ListParagraph"/>
        <w:numPr>
          <w:ilvl w:val="0"/>
          <w:numId w:val="2"/>
        </w:numPr>
      </w:pPr>
      <w:r>
        <w:t xml:space="preserve">Pages visited, time on site, and interaction behavior</w:t>
      </w:r>
    </w:p>
    <w:p>
      <w:pPr>
        <w:pStyle w:val="Heading3"/>
      </w:pPr>
      <w:r>
        <w:t xml:space="preserve">Communications</w:t>
      </w:r>
    </w:p>
    <w:p>
      <w:pPr>
        <w:pStyle w:val="ListParagraph"/>
        <w:numPr>
          <w:ilvl w:val="0"/>
          <w:numId w:val="2"/>
        </w:numPr>
      </w:pPr>
      <w:r>
        <w:t xml:space="preserve">Emails, phone calls, and messages sent to our team</w:t>
      </w:r>
    </w:p>
    <w:p>
      <w:pPr>
        <w:pStyle w:val="Heading2"/>
      </w:pPr>
      <w:r>
        <w:t xml:space="preserve">3. How We Collect Information</w:t>
      </w:r>
    </w:p>
    <w:p>
      <w:pPr>
        <w:spacing w:after="120" w:line="300"/>
      </w:pPr>
      <w:r>
        <w:t xml:space="preserve">We collect information:</w:t>
      </w:r>
    </w:p>
    <w:p>
      <w:pPr>
        <w:pStyle w:val="ListParagraph"/>
        <w:numPr>
          <w:ilvl w:val="0"/>
          <w:numId w:val="2"/>
        </w:numPr>
      </w:pPr>
      <w:r>
        <w:t xml:space="preserve">Directly from you (forms, emails, calls)</w:t>
      </w:r>
    </w:p>
    <w:p>
      <w:pPr>
        <w:pStyle w:val="ListParagraph"/>
        <w:numPr>
          <w:ilvl w:val="0"/>
          <w:numId w:val="2"/>
        </w:numPr>
      </w:pPr>
      <w:r>
        <w:t xml:space="preserve">Automatically through website technologies (cookies, analytics tools)</w:t>
      </w:r>
    </w:p>
    <w:p>
      <w:pPr>
        <w:pStyle w:val="ListParagraph"/>
        <w:numPr>
          <w:ilvl w:val="0"/>
          <w:numId w:val="2"/>
        </w:numPr>
      </w:pPr>
      <w:r>
        <w:t xml:space="preserve">From third parties (lenders, agents, public records, service providers)</w:t>
      </w:r>
    </w:p>
    <w:p>
      <w:pPr>
        <w:pStyle w:val="Heading2"/>
      </w:pPr>
      <w:r>
        <w:t xml:space="preserve">4. How We Use Your Information</w:t>
      </w:r>
    </w:p>
    <w:p>
      <w:pPr>
        <w:spacing w:after="120" w:line="300"/>
      </w:pPr>
      <w:r>
        <w:t xml:space="preserve">We use your information to:</w:t>
      </w:r>
    </w:p>
    <w:p>
      <w:pPr>
        <w:pStyle w:val="ListParagraph"/>
        <w:numPr>
          <w:ilvl w:val="0"/>
          <w:numId w:val="2"/>
        </w:numPr>
      </w:pPr>
      <w:r>
        <w:t xml:space="preserve">Provide TITLE and escrow services</w:t>
      </w:r>
    </w:p>
    <w:p>
      <w:pPr>
        <w:pStyle w:val="ListParagraph"/>
        <w:numPr>
          <w:ilvl w:val="0"/>
          <w:numId w:val="2"/>
        </w:numPr>
      </w:pPr>
      <w:r>
        <w:t xml:space="preserve">Respond to inquiries and communications</w:t>
      </w:r>
    </w:p>
    <w:p>
      <w:pPr>
        <w:pStyle w:val="ListParagraph"/>
        <w:numPr>
          <w:ilvl w:val="0"/>
          <w:numId w:val="2"/>
        </w:numPr>
      </w:pPr>
      <w:r>
        <w:t xml:space="preserve">Deliver requested resources or content</w:t>
      </w:r>
    </w:p>
    <w:p>
      <w:pPr>
        <w:pStyle w:val="ListParagraph"/>
        <w:numPr>
          <w:ilvl w:val="0"/>
          <w:numId w:val="2"/>
        </w:numPr>
      </w:pPr>
      <w:r>
        <w:t xml:space="preserve">Improve website performance and user experience</w:t>
      </w:r>
    </w:p>
    <w:p>
      <w:pPr>
        <w:pStyle w:val="ListParagraph"/>
        <w:numPr>
          <w:ilvl w:val="0"/>
          <w:numId w:val="2"/>
        </w:numPr>
      </w:pPr>
      <w:r>
        <w:t xml:space="preserve">Maintain security and prevent fraud</w:t>
      </w:r>
    </w:p>
    <w:p>
      <w:pPr>
        <w:pStyle w:val="ListParagraph"/>
        <w:numPr>
          <w:ilvl w:val="0"/>
          <w:numId w:val="2"/>
        </w:numPr>
      </w:pPr>
      <w:r>
        <w:t xml:space="preserve">Comply with legal and regulatory obligations</w:t>
      </w:r>
    </w:p>
    <w:p>
      <w:pPr>
        <w:spacing w:after="120"/>
      </w:pPr>
      <w:r>
        <w:rPr>
          <w:b/>
          <w:bCs/>
        </w:rPr>
        <w:t xml:space="preserve">We do not sell your personal information.</w:t>
      </w:r>
    </w:p>
    <w:p>
      <w:pPr>
        <w:pStyle w:val="Heading2"/>
      </w:pPr>
      <w:r>
        <w:t xml:space="preserve">5. Marketing &amp; Communications</w:t>
      </w:r>
    </w:p>
    <w:p>
      <w:pPr>
        <w:spacing w:after="120" w:line="300"/>
      </w:pPr>
      <w:r>
        <w:t xml:space="preserve">If you submit your information through our website:</w:t>
      </w:r>
    </w:p>
    <w:p>
      <w:pPr>
        <w:pStyle w:val="ListParagraph"/>
        <w:numPr>
          <w:ilvl w:val="0"/>
          <w:numId w:val="2"/>
        </w:numPr>
      </w:pPr>
      <w:r>
        <w:t xml:space="preserve">You may receive follow-up communication from our team</w:t>
      </w:r>
    </w:p>
    <w:p>
      <w:pPr>
        <w:pStyle w:val="ListParagraph"/>
        <w:numPr>
          <w:ilvl w:val="0"/>
          <w:numId w:val="2"/>
        </w:numPr>
      </w:pPr>
      <w:r>
        <w:t xml:space="preserve">This may include email updates, educational content, or service-related information</w:t>
      </w:r>
    </w:p>
    <w:p>
      <w:pPr>
        <w:spacing w:after="120" w:line="300"/>
      </w:pPr>
      <w:r>
        <w:t xml:space="preserve">You may opt out of marketing communications at any time using the unsubscribe link or by contacting us directly.</w:t>
      </w:r>
    </w:p>
    <w:p>
      <w:pPr>
        <w:pStyle w:val="Heading2"/>
      </w:pPr>
      <w:r>
        <w:t xml:space="preserve">6. Cookies &amp; Tracking Technologies</w:t>
      </w:r>
    </w:p>
    <w:p>
      <w:pPr>
        <w:spacing w:after="120" w:line="300"/>
      </w:pPr>
      <w:r>
        <w:t xml:space="preserve">We use cookies and similar technologies to:</w:t>
      </w:r>
    </w:p>
    <w:p>
      <w:pPr>
        <w:pStyle w:val="ListParagraph"/>
        <w:numPr>
          <w:ilvl w:val="0"/>
          <w:numId w:val="2"/>
        </w:numPr>
      </w:pPr>
      <w:r>
        <w:t xml:space="preserve">Understand how users interact with our website</w:t>
      </w:r>
    </w:p>
    <w:p>
      <w:pPr>
        <w:pStyle w:val="ListParagraph"/>
        <w:numPr>
          <w:ilvl w:val="0"/>
          <w:numId w:val="2"/>
        </w:numPr>
      </w:pPr>
      <w:r>
        <w:t xml:space="preserve">Improve performance and user experience</w:t>
      </w:r>
    </w:p>
    <w:p>
      <w:pPr>
        <w:pStyle w:val="ListParagraph"/>
        <w:numPr>
          <w:ilvl w:val="0"/>
          <w:numId w:val="2"/>
        </w:numPr>
      </w:pPr>
      <w:r>
        <w:t xml:space="preserve">Support marketing and advertising efforts</w:t>
      </w:r>
    </w:p>
    <w:p>
      <w:pPr>
        <w:spacing w:after="120" w:line="300"/>
      </w:pPr>
      <w:r>
        <w:t xml:space="preserve">These may include tools such as:</w:t>
      </w:r>
    </w:p>
    <w:p>
      <w:pPr>
        <w:pStyle w:val="ListParagraph"/>
        <w:numPr>
          <w:ilvl w:val="0"/>
          <w:numId w:val="2"/>
        </w:numPr>
      </w:pPr>
      <w:r>
        <w:t xml:space="preserve">Analytics platforms (e.g., website traffic tracking)</w:t>
      </w:r>
    </w:p>
    <w:p>
      <w:pPr>
        <w:pStyle w:val="ListParagraph"/>
        <w:numPr>
          <w:ilvl w:val="0"/>
          <w:numId w:val="2"/>
        </w:numPr>
      </w:pPr>
      <w:r>
        <w:t xml:space="preserve">Advertising platforms (e.g., social media retargeting)</w:t>
      </w:r>
    </w:p>
    <w:p>
      <w:pPr>
        <w:pStyle w:val="ListParagraph"/>
        <w:numPr>
          <w:ilvl w:val="0"/>
          <w:numId w:val="2"/>
        </w:numPr>
      </w:pPr>
      <w:r>
        <w:t xml:space="preserve">CRM systems used to manage inquiries and communications</w:t>
      </w:r>
    </w:p>
    <w:p>
      <w:pPr>
        <w:spacing w:after="120" w:line="300"/>
      </w:pPr>
      <w:r>
        <w:t xml:space="preserve">You can control cookies through your browser settings.</w:t>
      </w:r>
    </w:p>
    <w:p>
      <w:pPr>
        <w:pStyle w:val="Heading2"/>
      </w:pPr>
      <w:r>
        <w:t xml:space="preserve">7. How We Share Information</w:t>
      </w:r>
    </w:p>
    <w:p>
      <w:pPr>
        <w:spacing w:after="120" w:line="300"/>
      </w:pPr>
      <w:r>
        <w:t xml:space="preserve">We share information only as permitted by law and necessary to operate our business:</w:t>
      </w:r>
    </w:p>
    <w:p>
      <w:pPr>
        <w:pStyle w:val="Heading3"/>
      </w:pPr>
      <w:r>
        <w:t xml:space="preserve">Service Providers</w:t>
      </w:r>
    </w:p>
    <w:p>
      <w:pPr>
        <w:pStyle w:val="ListParagraph"/>
        <w:numPr>
          <w:ilvl w:val="0"/>
          <w:numId w:val="2"/>
        </w:numPr>
      </w:pPr>
      <w:r>
        <w:t xml:space="preserve">Vendors, underwriters, and partners assisting in transactions</w:t>
      </w:r>
    </w:p>
    <w:p>
      <w:pPr>
        <w:pStyle w:val="ListParagraph"/>
        <w:numPr>
          <w:ilvl w:val="0"/>
          <w:numId w:val="2"/>
        </w:numPr>
      </w:pPr>
      <w:r>
        <w:t xml:space="preserve">Technology providers (CRM, hosting, analytics)</w:t>
      </w:r>
    </w:p>
    <w:p>
      <w:pPr>
        <w:pStyle w:val="Heading3"/>
      </w:pPr>
      <w:r>
        <w:t xml:space="preserve">Legal &amp; Compliance</w:t>
      </w:r>
    </w:p>
    <w:p>
      <w:pPr>
        <w:pStyle w:val="ListParagraph"/>
        <w:numPr>
          <w:ilvl w:val="0"/>
          <w:numId w:val="2"/>
        </w:numPr>
      </w:pPr>
      <w:r>
        <w:t xml:space="preserve">Government agencies, regulators, or legal authorities when required</w:t>
      </w:r>
    </w:p>
    <w:p>
      <w:pPr>
        <w:pStyle w:val="Heading3"/>
      </w:pPr>
      <w:r>
        <w:t xml:space="preserve">Business Operations</w:t>
      </w:r>
    </w:p>
    <w:p>
      <w:pPr>
        <w:pStyle w:val="ListParagraph"/>
        <w:numPr>
          <w:ilvl w:val="0"/>
          <w:numId w:val="2"/>
        </w:numPr>
      </w:pPr>
      <w:r>
        <w:t xml:space="preserve">In connection with mergers, acquisitions, or restructuring</w:t>
      </w:r>
    </w:p>
    <w:p>
      <w:pPr>
        <w:spacing w:after="120" w:line="300"/>
      </w:pPr>
      <w:r>
        <w:t xml:space="preserve">We do not share Nonpublic Personal Information (NPI) for marketing purposes without consent and comply with the Gramm-Leach-Bliley Act (GLBA) and Arizona privacy laws.</w:t>
      </w:r>
    </w:p>
    <w:p>
      <w:pPr>
        <w:pStyle w:val="Heading2"/>
      </w:pPr>
      <w:r>
        <w:t xml:space="preserve">8. Data Security</w:t>
      </w:r>
    </w:p>
    <w:p>
      <w:pPr>
        <w:spacing w:after="120" w:line="300"/>
      </w:pPr>
      <w:r>
        <w:t xml:space="preserve">We implement administrative, technical, and physical safeguards to protect your information, including:</w:t>
      </w:r>
    </w:p>
    <w:p>
      <w:pPr>
        <w:pStyle w:val="ListParagraph"/>
        <w:numPr>
          <w:ilvl w:val="0"/>
          <w:numId w:val="2"/>
        </w:numPr>
      </w:pPr>
      <w:r>
        <w:t xml:space="preserve">Secure systems and encryption where appropriate</w:t>
      </w:r>
    </w:p>
    <w:p>
      <w:pPr>
        <w:pStyle w:val="ListParagraph"/>
        <w:numPr>
          <w:ilvl w:val="0"/>
          <w:numId w:val="2"/>
        </w:numPr>
      </w:pPr>
      <w:r>
        <w:t xml:space="preserve">Restricted access to sensitive data</w:t>
      </w:r>
    </w:p>
    <w:p>
      <w:pPr>
        <w:pStyle w:val="ListParagraph"/>
        <w:numPr>
          <w:ilvl w:val="0"/>
          <w:numId w:val="2"/>
        </w:numPr>
      </w:pPr>
      <w:r>
        <w:t xml:space="preserve">Internal policies and employee training</w:t>
      </w:r>
    </w:p>
    <w:p>
      <w:pPr>
        <w:spacing w:after="120" w:line="300"/>
      </w:pPr>
      <w:r>
        <w:t xml:space="preserve">No system is completely secure, and we cannot guarantee absolute protection.</w:t>
      </w:r>
    </w:p>
    <w:p>
      <w:pPr>
        <w:pStyle w:val="Heading2"/>
      </w:pPr>
      <w:r>
        <w:t xml:space="preserve">9. Data Retention</w:t>
      </w:r>
    </w:p>
    <w:p>
      <w:pPr>
        <w:spacing w:after="120" w:line="300"/>
      </w:pPr>
      <w:r>
        <w:t xml:space="preserve">We retain information:</w:t>
      </w:r>
    </w:p>
    <w:p>
      <w:pPr>
        <w:pStyle w:val="ListParagraph"/>
        <w:numPr>
          <w:ilvl w:val="0"/>
          <w:numId w:val="2"/>
        </w:numPr>
      </w:pPr>
      <w:r>
        <w:t xml:space="preserve">As long as necessary to fulfill business purposes</w:t>
      </w:r>
    </w:p>
    <w:p>
      <w:pPr>
        <w:pStyle w:val="ListParagraph"/>
        <w:numPr>
          <w:ilvl w:val="0"/>
          <w:numId w:val="2"/>
        </w:numPr>
      </w:pPr>
      <w:r>
        <w:t xml:space="preserve">As required by legal, regulatory, and escrow recordkeeping obligations</w:t>
      </w:r>
    </w:p>
    <w:p>
      <w:pPr>
        <w:pStyle w:val="Heading2"/>
      </w:pPr>
      <w:r>
        <w:t xml:space="preserve">10. Your Rights</w:t>
      </w:r>
    </w:p>
    <w:p>
      <w:pPr>
        <w:spacing w:after="120" w:line="300"/>
      </w:pPr>
      <w:r>
        <w:t xml:space="preserve">Depending on applicable laws, you may:</w:t>
      </w:r>
    </w:p>
    <w:p>
      <w:pPr>
        <w:pStyle w:val="ListParagraph"/>
        <w:numPr>
          <w:ilvl w:val="0"/>
          <w:numId w:val="2"/>
        </w:numPr>
      </w:pPr>
      <w:r>
        <w:t xml:space="preserve">Request access to your information</w:t>
      </w:r>
    </w:p>
    <w:p>
      <w:pPr>
        <w:pStyle w:val="ListParagraph"/>
        <w:numPr>
          <w:ilvl w:val="0"/>
          <w:numId w:val="2"/>
        </w:numPr>
      </w:pPr>
      <w:r>
        <w:t xml:space="preserve">Request corrections to inaccurate data</w:t>
      </w:r>
    </w:p>
    <w:p>
      <w:pPr>
        <w:pStyle w:val="ListParagraph"/>
        <w:numPr>
          <w:ilvl w:val="0"/>
          <w:numId w:val="2"/>
        </w:numPr>
      </w:pPr>
      <w:r>
        <w:t xml:space="preserve">Opt out of certain communications</w:t>
      </w:r>
    </w:p>
    <w:p>
      <w:pPr>
        <w:spacing w:after="120" w:line="300"/>
      </w:pPr>
      <w:r>
        <w:t xml:space="preserve">To make a request, contact us using the information below.</w:t>
      </w:r>
    </w:p>
    <w:p>
      <w:pPr>
        <w:pStyle w:val="Heading2"/>
      </w:pPr>
      <w:r>
        <w:t xml:space="preserve">11. U.S. Jurisdiction</w:t>
      </w:r>
    </w:p>
    <w:p>
      <w:pPr>
        <w:spacing w:after="120" w:line="300"/>
      </w:pPr>
      <w:r>
        <w:t xml:space="preserve">Our services are operated in the United States and governed by the laws of the State of Arizona. If you access our website from outside the U.S., you consent to your information being processed in the United States.</w:t>
      </w:r>
    </w:p>
    <w:p>
      <w:pPr>
        <w:pStyle w:val="Heading2"/>
      </w:pPr>
      <w:r>
        <w:t xml:space="preserve">12. Updates to This Policy</w:t>
      </w:r>
    </w:p>
    <w:p>
      <w:pPr>
        <w:spacing w:after="120" w:line="300"/>
      </w:pPr>
      <w:r>
        <w:t xml:space="preserve">We may update this Privacy Policy from time to time. Updates will be posted on this page with a revised effective date.</w:t>
      </w:r>
    </w:p>
    <w:p>
      <w:pPr>
        <w:pStyle w:val="Heading2"/>
      </w:pPr>
      <w:r>
        <w:t xml:space="preserve">13. Contact Information</w:t>
      </w:r>
    </w:p>
    <w:p>
      <w:r>
        <w:rPr>
          <w:b/>
          <w:bCs/>
        </w:rPr>
        <w:t xml:space="preserve">THE TITLE AGENCY, LLC</w:t>
      </w:r>
    </w:p>
    <w:p>
      <w:pPr>
        <w:spacing w:after="120" w:line="300"/>
      </w:pPr>
      <w:r>
        <w:t xml:space="preserve">3850 E. Indian School Rd.</w:t>
      </w:r>
    </w:p>
    <w:p>
      <w:pPr>
        <w:spacing w:after="120" w:line="300"/>
      </w:pPr>
      <w:r>
        <w:t xml:space="preserve">Phoenix, AZ 85018</w:t>
      </w:r>
    </w:p>
    <w:p>
      <w:pPr>
        <w:spacing w:after="120" w:line="300"/>
      </w:pPr>
      <w:r>
        <w:t xml:space="preserve">(480) 219-9918</w:t>
      </w:r>
    </w:p>
    <w:p>
      <w:pPr>
        <w:spacing w:after="240"/>
      </w:pPr>
      <w:hyperlink w:history="1" r:id="rIdop-kjzcsg8yimzxap17il">
        <w:r>
          <w:rPr>
            <w:rStyle w:val="Hyperlink"/>
          </w:rPr>
          <w:t xml:space="preserve">kay@thetitleagency.com</w:t>
        </w:r>
      </w:hyperlink>
    </w:p>
    <w:p>
      <w:pPr>
        <w:pStyle w:val="Heading1"/>
        <w:pageBreakBefore/>
      </w:pPr>
      <w:bookmarkStart w:name="terms" w:id="1"/>
      <w:r>
        <w:t xml:space="preserve">Terms &amp; Conditions</w:t>
      </w:r>
      <w:bookmarkEnd w:id="1"/>
    </w:p>
    <w:p>
      <w:pPr>
        <w:spacing w:after="240"/>
      </w:pPr>
      <w:r>
        <w:rPr>
          <w:i/>
          <w:iCs/>
          <w:color w:val="666666"/>
        </w:rPr>
        <w:t xml:space="preserve">Effective May 18, 2026</w:t>
      </w:r>
    </w:p>
    <w:p>
      <w:pPr>
        <w:spacing w:after="120" w:line="300"/>
      </w:pPr>
      <w:r>
        <w:t xml:space="preserve">Welcome to THE TITLE AGENCY, LLC (“Company,” “we,” “us,” or “our”). By accessing or using our website, digital platforms, or any related services (collectively, the “Site”), you agree to the following Terms &amp; Conditions.</w:t>
      </w:r>
    </w:p>
    <w:p>
      <w:pPr>
        <w:spacing w:after="120"/>
      </w:pPr>
      <w:r>
        <w:rPr>
          <w:b/>
          <w:bCs/>
        </w:rPr>
        <w:t xml:space="preserve">If you do not agree, you should not use this Site.</w:t>
      </w:r>
    </w:p>
    <w:p>
      <w:pPr>
        <w:pStyle w:val="Heading2"/>
      </w:pPr>
      <w:r>
        <w:t xml:space="preserve">1. Use of This Website</w:t>
      </w:r>
    </w:p>
    <w:p>
      <w:pPr>
        <w:spacing w:after="120" w:line="300"/>
      </w:pPr>
      <w:r>
        <w:t xml:space="preserve">This Site is intended for general informational and educational purposes related to TITLE insurance, escrow services, and real estate transactions.</w:t>
      </w:r>
    </w:p>
    <w:p>
      <w:pPr>
        <w:spacing w:after="120" w:line="300"/>
      </w:pPr>
      <w:r>
        <w:t xml:space="preserve">You agree to use this Site only for lawful purposes and in a manner that does not:</w:t>
      </w:r>
    </w:p>
    <w:p>
      <w:pPr>
        <w:pStyle w:val="ListParagraph"/>
        <w:numPr>
          <w:ilvl w:val="0"/>
          <w:numId w:val="2"/>
        </w:numPr>
      </w:pPr>
      <w:r>
        <w:t xml:space="preserve">Violate any applicable laws or regulations</w:t>
      </w:r>
    </w:p>
    <w:p>
      <w:pPr>
        <w:pStyle w:val="ListParagraph"/>
        <w:numPr>
          <w:ilvl w:val="0"/>
          <w:numId w:val="2"/>
        </w:numPr>
      </w:pPr>
      <w:r>
        <w:t xml:space="preserve">Interfere with the operation or security of the Site</w:t>
      </w:r>
    </w:p>
    <w:p>
      <w:pPr>
        <w:pStyle w:val="ListParagraph"/>
        <w:numPr>
          <w:ilvl w:val="0"/>
          <w:numId w:val="2"/>
        </w:numPr>
      </w:pPr>
      <w:r>
        <w:t xml:space="preserve">Attempt to gain unauthorized access to systems or data</w:t>
      </w:r>
    </w:p>
    <w:p>
      <w:pPr>
        <w:pStyle w:val="ListParagraph"/>
        <w:numPr>
          <w:ilvl w:val="0"/>
          <w:numId w:val="2"/>
        </w:numPr>
      </w:pPr>
      <w:r>
        <w:t xml:space="preserve">Misuse or copy content for commercial use without permission</w:t>
      </w:r>
    </w:p>
    <w:p>
      <w:pPr>
        <w:pStyle w:val="Heading2"/>
      </w:pPr>
      <w:r>
        <w:t xml:space="preserve">2. No Escrow, Agency, or Professional Relationship</w:t>
      </w:r>
    </w:p>
    <w:p>
      <w:pPr>
        <w:spacing w:after="120" w:line="300"/>
      </w:pPr>
      <w:r>
        <w:t xml:space="preserve">Use of this Site does not create:</w:t>
      </w:r>
    </w:p>
    <w:p>
      <w:pPr>
        <w:pStyle w:val="ListParagraph"/>
        <w:numPr>
          <w:ilvl w:val="0"/>
          <w:numId w:val="2"/>
        </w:numPr>
      </w:pPr>
      <w:r>
        <w:t xml:space="preserve">An escrow relationship</w:t>
      </w:r>
    </w:p>
    <w:p>
      <w:pPr>
        <w:pStyle w:val="ListParagraph"/>
        <w:numPr>
          <w:ilvl w:val="0"/>
          <w:numId w:val="2"/>
        </w:numPr>
      </w:pPr>
      <w:r>
        <w:t xml:space="preserve">An agency relationship</w:t>
      </w:r>
    </w:p>
    <w:p>
      <w:pPr>
        <w:pStyle w:val="ListParagraph"/>
        <w:numPr>
          <w:ilvl w:val="0"/>
          <w:numId w:val="2"/>
        </w:numPr>
      </w:pPr>
      <w:r>
        <w:t xml:space="preserve">A fiduciary duty</w:t>
      </w:r>
    </w:p>
    <w:p>
      <w:pPr>
        <w:pStyle w:val="ListParagraph"/>
        <w:numPr>
          <w:ilvl w:val="0"/>
          <w:numId w:val="2"/>
        </w:numPr>
      </w:pPr>
      <w:r>
        <w:t xml:space="preserve">A contractual obligation</w:t>
      </w:r>
    </w:p>
    <w:p>
      <w:pPr>
        <w:spacing w:after="120" w:line="300"/>
      </w:pPr>
      <w:r>
        <w:t xml:space="preserve">Submitting a form, downloading content, or communicating through the Site does not establish a client relationship with THE TITLE AGENCY.</w:t>
      </w:r>
    </w:p>
    <w:p>
      <w:pPr>
        <w:spacing w:after="120" w:line="300"/>
      </w:pPr>
      <w:r>
        <w:t xml:space="preserve">An escrow relationship is created only through fully executed transaction documents and formal acceptance by our team.</w:t>
      </w:r>
    </w:p>
    <w:p>
      <w:pPr>
        <w:pStyle w:val="Heading2"/>
      </w:pPr>
      <w:r>
        <w:t xml:space="preserve">3. No Reliance on Information</w:t>
      </w:r>
    </w:p>
    <w:p>
      <w:pPr>
        <w:spacing w:after="120" w:line="300"/>
      </w:pPr>
      <w:r>
        <w:t xml:space="preserve">All content provided on this Site is for general informational purposes only.</w:t>
      </w:r>
    </w:p>
    <w:p>
      <w:pPr>
        <w:spacing w:after="120" w:line="300"/>
      </w:pPr>
      <w:r>
        <w:t xml:space="preserve">While we aim to provide accurate and relevant information, we do not guarantee that:</w:t>
      </w:r>
    </w:p>
    <w:p>
      <w:pPr>
        <w:pStyle w:val="ListParagraph"/>
        <w:numPr>
          <w:ilvl w:val="0"/>
          <w:numId w:val="2"/>
        </w:numPr>
      </w:pPr>
      <w:r>
        <w:t xml:space="preserve">Content is complete, current, or error-free</w:t>
      </w:r>
    </w:p>
    <w:p>
      <w:pPr>
        <w:pStyle w:val="ListParagraph"/>
        <w:numPr>
          <w:ilvl w:val="0"/>
          <w:numId w:val="2"/>
        </w:numPr>
      </w:pPr>
      <w:r>
        <w:t xml:space="preserve">Information applies to your specific transaction or situation</w:t>
      </w:r>
    </w:p>
    <w:p>
      <w:pPr>
        <w:spacing w:after="120" w:line="300"/>
      </w:pPr>
      <w:r>
        <w:t xml:space="preserve">You should not rely on this Site as legal, financial, or escrow advice. Always consult appropriate licensed professionals for your specific transaction.</w:t>
      </w:r>
    </w:p>
    <w:p>
      <w:pPr>
        <w:pStyle w:val="Heading2"/>
      </w:pPr>
      <w:r>
        <w:t xml:space="preserve">4. Intellectual Property</w:t>
      </w:r>
    </w:p>
    <w:p>
      <w:pPr>
        <w:spacing w:after="120" w:line="300"/>
      </w:pPr>
      <w:r>
        <w:t xml:space="preserve">All content on this Site, including:</w:t>
      </w:r>
    </w:p>
    <w:p>
      <w:pPr>
        <w:pStyle w:val="ListParagraph"/>
        <w:numPr>
          <w:ilvl w:val="0"/>
          <w:numId w:val="2"/>
        </w:numPr>
      </w:pPr>
      <w:r>
        <w:t xml:space="preserve">Text, graphics, branding, logos, and design</w:t>
      </w:r>
    </w:p>
    <w:p>
      <w:pPr>
        <w:pStyle w:val="ListParagraph"/>
        <w:numPr>
          <w:ilvl w:val="0"/>
          <w:numId w:val="2"/>
        </w:numPr>
      </w:pPr>
      <w:r>
        <w:t xml:space="preserve">Educational materials, guides, and downloads</w:t>
      </w:r>
    </w:p>
    <w:p>
      <w:pPr>
        <w:spacing w:after="120" w:line="300"/>
      </w:pPr>
      <w:r>
        <w:t xml:space="preserve">is the property of THE TITLE AGENCY unless otherwise stated.</w:t>
      </w:r>
    </w:p>
    <w:p>
      <w:pPr>
        <w:spacing w:after="120" w:line="300"/>
      </w:pPr>
      <w:r>
        <w:t xml:space="preserve">You may:</w:t>
      </w:r>
    </w:p>
    <w:p>
      <w:pPr>
        <w:pStyle w:val="ListParagraph"/>
        <w:numPr>
          <w:ilvl w:val="0"/>
          <w:numId w:val="2"/>
        </w:numPr>
      </w:pPr>
      <w:r>
        <w:t xml:space="preserve">View and use content for personal, non-commercial purposes</w:t>
      </w:r>
    </w:p>
    <w:p>
      <w:pPr>
        <w:spacing w:after="120" w:line="300"/>
      </w:pPr>
      <w:r>
        <w:t xml:space="preserve">You may not:</w:t>
      </w:r>
    </w:p>
    <w:p>
      <w:pPr>
        <w:pStyle w:val="ListParagraph"/>
        <w:numPr>
          <w:ilvl w:val="0"/>
          <w:numId w:val="2"/>
        </w:numPr>
      </w:pPr>
      <w:r>
        <w:t xml:space="preserve">Copy, reproduce, distribute, or modify content for commercial use</w:t>
      </w:r>
    </w:p>
    <w:p>
      <w:pPr>
        <w:pStyle w:val="ListParagraph"/>
        <w:numPr>
          <w:ilvl w:val="0"/>
          <w:numId w:val="2"/>
        </w:numPr>
      </w:pPr>
      <w:r>
        <w:t xml:space="preserve">Use our branding without written permission</w:t>
      </w:r>
    </w:p>
    <w:p>
      <w:pPr>
        <w:pStyle w:val="Heading2"/>
      </w:pPr>
      <w:r>
        <w:t xml:space="preserve">5. Lead Submission &amp; Communications</w:t>
      </w:r>
    </w:p>
    <w:p>
      <w:pPr>
        <w:spacing w:after="120" w:line="300"/>
      </w:pPr>
      <w:r>
        <w:t xml:space="preserve">By submitting your information through the Site:</w:t>
      </w:r>
    </w:p>
    <w:p>
      <w:pPr>
        <w:pStyle w:val="ListParagraph"/>
        <w:numPr>
          <w:ilvl w:val="0"/>
          <w:numId w:val="2"/>
        </w:numPr>
      </w:pPr>
      <w:r>
        <w:t xml:space="preserve">You agree that we may contact you regarding your inquiry</w:t>
      </w:r>
    </w:p>
    <w:p>
      <w:pPr>
        <w:pStyle w:val="ListParagraph"/>
        <w:numPr>
          <w:ilvl w:val="0"/>
          <w:numId w:val="2"/>
        </w:numPr>
      </w:pPr>
      <w:r>
        <w:t xml:space="preserve">You acknowledge that submitting information does not create a client relationship</w:t>
      </w:r>
    </w:p>
    <w:p>
      <w:pPr>
        <w:spacing w:after="120" w:line="300"/>
      </w:pPr>
      <w:r>
        <w:t xml:space="preserve">Communications may include:</w:t>
      </w:r>
    </w:p>
    <w:p>
      <w:pPr>
        <w:pStyle w:val="ListParagraph"/>
        <w:numPr>
          <w:ilvl w:val="0"/>
          <w:numId w:val="2"/>
        </w:numPr>
      </w:pPr>
      <w:r>
        <w:t xml:space="preserve">Responses to inquiries</w:t>
      </w:r>
    </w:p>
    <w:p>
      <w:pPr>
        <w:pStyle w:val="ListParagraph"/>
        <w:numPr>
          <w:ilvl w:val="0"/>
          <w:numId w:val="2"/>
        </w:numPr>
      </w:pPr>
      <w:r>
        <w:t xml:space="preserve">Educational or service-related follow-up</w:t>
      </w:r>
    </w:p>
    <w:p>
      <w:pPr>
        <w:spacing w:after="120" w:line="300"/>
      </w:pPr>
      <w:r>
        <w:t xml:space="preserve">You may opt out of marketing communications at any time.</w:t>
      </w:r>
    </w:p>
    <w:p>
      <w:pPr>
        <w:pStyle w:val="Heading2"/>
      </w:pPr>
      <w:r>
        <w:t xml:space="preserve">6. Third-Party Tools &amp; Links</w:t>
      </w:r>
    </w:p>
    <w:p>
      <w:pPr>
        <w:spacing w:after="120" w:line="300"/>
      </w:pPr>
      <w:r>
        <w:t xml:space="preserve">This Site may include:</w:t>
      </w:r>
    </w:p>
    <w:p>
      <w:pPr>
        <w:pStyle w:val="ListParagraph"/>
        <w:numPr>
          <w:ilvl w:val="0"/>
          <w:numId w:val="2"/>
        </w:numPr>
      </w:pPr>
      <w:r>
        <w:t xml:space="preserve">Links to third-party websites</w:t>
      </w:r>
    </w:p>
    <w:p>
      <w:pPr>
        <w:pStyle w:val="ListParagraph"/>
        <w:numPr>
          <w:ilvl w:val="0"/>
          <w:numId w:val="2"/>
        </w:numPr>
      </w:pPr>
      <w:r>
        <w:t xml:space="preserve">Embedded tools or platforms (e.g., forms, scheduling, analytics)</w:t>
      </w:r>
    </w:p>
    <w:p>
      <w:pPr>
        <w:spacing w:after="120" w:line="300"/>
      </w:pPr>
      <w:r>
        <w:t xml:space="preserve">We do not control or assume responsibility for:</w:t>
      </w:r>
    </w:p>
    <w:p>
      <w:pPr>
        <w:pStyle w:val="ListParagraph"/>
        <w:numPr>
          <w:ilvl w:val="0"/>
          <w:numId w:val="2"/>
        </w:numPr>
      </w:pPr>
      <w:r>
        <w:t xml:space="preserve">Third-party content</w:t>
      </w:r>
    </w:p>
    <w:p>
      <w:pPr>
        <w:pStyle w:val="ListParagraph"/>
        <w:numPr>
          <w:ilvl w:val="0"/>
          <w:numId w:val="2"/>
        </w:numPr>
      </w:pPr>
      <w:r>
        <w:t xml:space="preserve">Privacy practices of external sites</w:t>
      </w:r>
    </w:p>
    <w:p>
      <w:pPr>
        <w:spacing w:after="120" w:line="300"/>
      </w:pPr>
      <w:r>
        <w:t xml:space="preserve">Use of third-party services is at your own discretion.</w:t>
      </w:r>
    </w:p>
    <w:p>
      <w:pPr>
        <w:pStyle w:val="Heading2"/>
      </w:pPr>
      <w:r>
        <w:t xml:space="preserve">7. Limitation of Liability</w:t>
      </w:r>
    </w:p>
    <w:p>
      <w:pPr>
        <w:spacing w:after="120" w:line="300"/>
      </w:pPr>
      <w:r>
        <w:t xml:space="preserve">To the fullest extent permitted by law, THE TITLE AGENCY is not liable for:</w:t>
      </w:r>
    </w:p>
    <w:p>
      <w:pPr>
        <w:pStyle w:val="ListParagraph"/>
        <w:numPr>
          <w:ilvl w:val="0"/>
          <w:numId w:val="2"/>
        </w:numPr>
      </w:pPr>
      <w:r>
        <w:t xml:space="preserve">Any indirect, incidental, or consequential damages</w:t>
      </w:r>
    </w:p>
    <w:p>
      <w:pPr>
        <w:pStyle w:val="ListParagraph"/>
        <w:numPr>
          <w:ilvl w:val="0"/>
          <w:numId w:val="2"/>
        </w:numPr>
      </w:pPr>
      <w:r>
        <w:t xml:space="preserve">Losses arising from use of or reliance on Site content</w:t>
      </w:r>
    </w:p>
    <w:p>
      <w:pPr>
        <w:pStyle w:val="ListParagraph"/>
        <w:numPr>
          <w:ilvl w:val="0"/>
          <w:numId w:val="2"/>
        </w:numPr>
      </w:pPr>
      <w:r>
        <w:t xml:space="preserve">Interruptions, errors, or security issues related to the Site</w:t>
      </w:r>
    </w:p>
    <w:p>
      <w:pPr>
        <w:spacing w:after="120"/>
      </w:pPr>
      <w:r>
        <w:rPr>
          <w:b/>
          <w:bCs/>
        </w:rPr>
        <w:t xml:space="preserve">Use of this Site is at your own risk.</w:t>
      </w:r>
    </w:p>
    <w:p>
      <w:pPr>
        <w:pStyle w:val="Heading2"/>
      </w:pPr>
      <w:r>
        <w:t xml:space="preserve">8. No Guarantees</w:t>
      </w:r>
    </w:p>
    <w:p>
      <w:pPr>
        <w:spacing w:after="120" w:line="300"/>
      </w:pPr>
      <w:r>
        <w:t xml:space="preserve">We do not guarantee:</w:t>
      </w:r>
    </w:p>
    <w:p>
      <w:pPr>
        <w:pStyle w:val="ListParagraph"/>
        <w:numPr>
          <w:ilvl w:val="0"/>
          <w:numId w:val="2"/>
        </w:numPr>
      </w:pPr>
      <w:r>
        <w:t xml:space="preserve">Outcomes of any transaction</w:t>
      </w:r>
    </w:p>
    <w:p>
      <w:pPr>
        <w:pStyle w:val="ListParagraph"/>
        <w:numPr>
          <w:ilvl w:val="0"/>
          <w:numId w:val="2"/>
        </w:numPr>
      </w:pPr>
      <w:r>
        <w:t xml:space="preserve">Timelines, approvals, or results</w:t>
      </w:r>
    </w:p>
    <w:p>
      <w:pPr>
        <w:pStyle w:val="ListParagraph"/>
        <w:numPr>
          <w:ilvl w:val="0"/>
          <w:numId w:val="2"/>
        </w:numPr>
      </w:pPr>
      <w:r>
        <w:t xml:space="preserve">Availability or uninterrupted access to the Site</w:t>
      </w:r>
    </w:p>
    <w:p>
      <w:pPr>
        <w:spacing w:after="120" w:line="300"/>
      </w:pPr>
      <w:r>
        <w:t xml:space="preserve">Any services provided are subject to separate written agreements.</w:t>
      </w:r>
    </w:p>
    <w:p>
      <w:pPr>
        <w:pStyle w:val="Heading2"/>
      </w:pPr>
      <w:r>
        <w:t xml:space="preserve">9. Indemnification</w:t>
      </w:r>
    </w:p>
    <w:p>
      <w:pPr>
        <w:spacing w:after="120" w:line="300"/>
      </w:pPr>
      <w:r>
        <w:t xml:space="preserve">You agree to indemnify and hold harmless THE TITLE AGENCY from any claims, damages, or liabilities arising from:</w:t>
      </w:r>
    </w:p>
    <w:p>
      <w:pPr>
        <w:pStyle w:val="ListParagraph"/>
        <w:numPr>
          <w:ilvl w:val="0"/>
          <w:numId w:val="2"/>
        </w:numPr>
      </w:pPr>
      <w:r>
        <w:t xml:space="preserve">Your misuse of the Site</w:t>
      </w:r>
    </w:p>
    <w:p>
      <w:pPr>
        <w:pStyle w:val="ListParagraph"/>
        <w:numPr>
          <w:ilvl w:val="0"/>
          <w:numId w:val="2"/>
        </w:numPr>
      </w:pPr>
      <w:r>
        <w:t xml:space="preserve">Your violation of these Terms</w:t>
      </w:r>
    </w:p>
    <w:p>
      <w:pPr>
        <w:pStyle w:val="Heading2"/>
      </w:pPr>
      <w:r>
        <w:t xml:space="preserve">10. Governing Law</w:t>
      </w:r>
    </w:p>
    <w:p>
      <w:pPr>
        <w:spacing w:after="120" w:line="300"/>
      </w:pPr>
      <w:r>
        <w:t xml:space="preserve">These Terms are governed by the laws of the State of Arizona, without regard to conflict of law principles.</w:t>
      </w:r>
    </w:p>
    <w:p>
      <w:pPr>
        <w:spacing w:after="120" w:line="300"/>
      </w:pPr>
      <w:r>
        <w:t xml:space="preserve">Any disputes arising from use of this Site shall be handled in a court of competent jurisdiction within Arizona.</w:t>
      </w:r>
    </w:p>
    <w:p>
      <w:pPr>
        <w:pStyle w:val="Heading2"/>
      </w:pPr>
      <w:r>
        <w:t xml:space="preserve">11. Changes to These Terms</w:t>
      </w:r>
    </w:p>
    <w:p>
      <w:pPr>
        <w:spacing w:after="120" w:line="300"/>
      </w:pPr>
      <w:r>
        <w:t xml:space="preserve">We may update these Terms from time to time.</w:t>
      </w:r>
    </w:p>
    <w:p>
      <w:pPr>
        <w:spacing w:after="120" w:line="300"/>
      </w:pPr>
      <w:r>
        <w:t xml:space="preserve">Updates will be posted on this page with a revised effective date. Continued use of the Site constitutes acceptance of any changes.</w:t>
      </w:r>
    </w:p>
    <w:p>
      <w:pPr>
        <w:pStyle w:val="Heading2"/>
      </w:pPr>
      <w:r>
        <w:t xml:space="preserve">12. Contact Information</w:t>
      </w:r>
    </w:p>
    <w:p>
      <w:r>
        <w:rPr>
          <w:b/>
          <w:bCs/>
        </w:rPr>
        <w:t xml:space="preserve">THE TITLE AGENCY, LLC</w:t>
      </w:r>
    </w:p>
    <w:p>
      <w:pPr>
        <w:spacing w:after="120" w:line="300"/>
      </w:pPr>
      <w:r>
        <w:t xml:space="preserve">3850 E. Indian School Rd.</w:t>
      </w:r>
    </w:p>
    <w:p>
      <w:pPr>
        <w:spacing w:after="120" w:line="300"/>
      </w:pPr>
      <w:r>
        <w:t xml:space="preserve">Phoenix, AZ 85018</w:t>
      </w:r>
    </w:p>
    <w:p>
      <w:pPr>
        <w:spacing w:after="120" w:line="300"/>
      </w:pPr>
      <w:r>
        <w:t xml:space="preserve">(480) 219-9918</w:t>
      </w:r>
    </w:p>
    <w:p>
      <w:pPr>
        <w:spacing w:after="240"/>
      </w:pPr>
      <w:hyperlink w:history="1" r:id="rIdupynfd-wn6skc2rtqlj4h">
        <w:r>
          <w:rPr>
            <w:rStyle w:val="Hyperlink"/>
          </w:rPr>
          <w:t xml:space="preserve">kay@thetitleagency.com</w:t>
        </w:r>
      </w:hyperlink>
    </w:p>
    <w:p>
      <w:pPr>
        <w:pStyle w:val="Heading1"/>
        <w:pageBreakBefore/>
      </w:pPr>
      <w:bookmarkStart w:name="cookies" w:id="1"/>
      <w:r>
        <w:t xml:space="preserve">Cookie Policy</w:t>
      </w:r>
      <w:bookmarkEnd w:id="1"/>
    </w:p>
    <w:p>
      <w:pPr>
        <w:spacing w:after="240"/>
      </w:pPr>
      <w:r>
        <w:rPr>
          <w:i/>
          <w:iCs/>
          <w:color w:val="666666"/>
        </w:rPr>
        <w:t xml:space="preserve">Effective May 18, 2026</w:t>
      </w:r>
    </w:p>
    <w:p>
      <w:pPr>
        <w:spacing w:after="120" w:line="300"/>
      </w:pPr>
      <w:r>
        <w:t xml:space="preserve">This Cookie Policy explains how THE TITLE AGENCY, LLC (“we,” “us,” or “our”) uses cookies and similar technologies when you visit our website.</w:t>
      </w:r>
    </w:p>
    <w:p>
      <w:pPr>
        <w:spacing w:after="120" w:line="300"/>
      </w:pPr>
      <w:r>
        <w:t xml:space="preserve">By continuing to use our website, you agree to the use of cookies as described below.</w:t>
      </w:r>
    </w:p>
    <w:p>
      <w:pPr>
        <w:pStyle w:val="Heading2"/>
      </w:pPr>
      <w:r>
        <w:t xml:space="preserve">1. What Are Cookies</w:t>
      </w:r>
    </w:p>
    <w:p>
      <w:pPr>
        <w:spacing w:after="120" w:line="300"/>
      </w:pPr>
      <w:r>
        <w:t xml:space="preserve">Cookies are small text files stored on your device when you visit a website. They help websites function properly and provide information about how users interact with the site.</w:t>
      </w:r>
    </w:p>
    <w:p>
      <w:pPr>
        <w:pStyle w:val="Heading2"/>
      </w:pPr>
      <w:r>
        <w:t xml:space="preserve">2. How We Use Cookies</w:t>
      </w:r>
    </w:p>
    <w:p>
      <w:pPr>
        <w:spacing w:after="120" w:line="300"/>
      </w:pPr>
      <w:r>
        <w:t xml:space="preserve">We use cookies and similar technologies to:</w:t>
      </w:r>
    </w:p>
    <w:p>
      <w:pPr>
        <w:pStyle w:val="ListParagraph"/>
        <w:numPr>
          <w:ilvl w:val="0"/>
          <w:numId w:val="2"/>
        </w:numPr>
      </w:pPr>
      <w:r>
        <w:t xml:space="preserve">Ensure the website functions properly</w:t>
      </w:r>
    </w:p>
    <w:p>
      <w:pPr>
        <w:pStyle w:val="ListParagraph"/>
        <w:numPr>
          <w:ilvl w:val="0"/>
          <w:numId w:val="2"/>
        </w:numPr>
      </w:pPr>
      <w:r>
        <w:t xml:space="preserve">Understand how visitors use our website</w:t>
      </w:r>
    </w:p>
    <w:p>
      <w:pPr>
        <w:pStyle w:val="ListParagraph"/>
        <w:numPr>
          <w:ilvl w:val="0"/>
          <w:numId w:val="2"/>
        </w:numPr>
      </w:pPr>
      <w:r>
        <w:t xml:space="preserve">Improve performance and user experience</w:t>
      </w:r>
    </w:p>
    <w:p>
      <w:pPr>
        <w:pStyle w:val="ListParagraph"/>
        <w:numPr>
          <w:ilvl w:val="0"/>
          <w:numId w:val="2"/>
        </w:numPr>
      </w:pPr>
      <w:r>
        <w:t xml:space="preserve">Support communication and marketing efforts</w:t>
      </w:r>
    </w:p>
    <w:p>
      <w:pPr>
        <w:pStyle w:val="Heading2"/>
      </w:pPr>
      <w:r>
        <w:t xml:space="preserve">3. Types of Cookies We Use</w:t>
      </w:r>
    </w:p>
    <w:p>
      <w:pPr>
        <w:pStyle w:val="Heading3"/>
      </w:pPr>
      <w:r>
        <w:t xml:space="preserve">Essential Cookies</w:t>
      </w:r>
    </w:p>
    <w:p>
      <w:pPr>
        <w:spacing w:after="120" w:line="300"/>
      </w:pPr>
      <w:r>
        <w:t xml:space="preserve">These cookies are necessary for the website to function properly. They enable core features such as page navigation and secure access.</w:t>
      </w:r>
    </w:p>
    <w:p>
      <w:pPr>
        <w:pStyle w:val="Heading3"/>
      </w:pPr>
      <w:r>
        <w:t xml:space="preserve">Analytics Cookies</w:t>
      </w:r>
    </w:p>
    <w:p>
      <w:pPr>
        <w:spacing w:after="120" w:line="300"/>
      </w:pPr>
      <w:r>
        <w:t xml:space="preserve">These cookies help us understand how visitors interact with our website, including:</w:t>
      </w:r>
    </w:p>
    <w:p>
      <w:pPr>
        <w:pStyle w:val="ListParagraph"/>
        <w:numPr>
          <w:ilvl w:val="0"/>
          <w:numId w:val="2"/>
        </w:numPr>
      </w:pPr>
      <w:r>
        <w:t xml:space="preserve">Pages visited</w:t>
      </w:r>
    </w:p>
    <w:p>
      <w:pPr>
        <w:pStyle w:val="ListParagraph"/>
        <w:numPr>
          <w:ilvl w:val="0"/>
          <w:numId w:val="2"/>
        </w:numPr>
      </w:pPr>
      <w:r>
        <w:t xml:space="preserve">Time spent on the site</w:t>
      </w:r>
    </w:p>
    <w:p>
      <w:pPr>
        <w:pStyle w:val="ListParagraph"/>
        <w:numPr>
          <w:ilvl w:val="0"/>
          <w:numId w:val="2"/>
        </w:numPr>
      </w:pPr>
      <w:r>
        <w:t xml:space="preserve">General traffic patterns</w:t>
      </w:r>
    </w:p>
    <w:p>
      <w:pPr>
        <w:spacing w:after="120" w:line="300"/>
      </w:pPr>
      <w:r>
        <w:t xml:space="preserve">This information helps us improve site performance and usability.</w:t>
      </w:r>
    </w:p>
    <w:p>
      <w:pPr>
        <w:pStyle w:val="Heading3"/>
      </w:pPr>
      <w:r>
        <w:t xml:space="preserve">Marketing &amp; Advertising Cookies</w:t>
      </w:r>
    </w:p>
    <w:p>
      <w:pPr>
        <w:spacing w:after="120" w:line="300"/>
      </w:pPr>
      <w:r>
        <w:t xml:space="preserve">We may use cookies to support marketing efforts, including:</w:t>
      </w:r>
    </w:p>
    <w:p>
      <w:pPr>
        <w:pStyle w:val="ListParagraph"/>
        <w:numPr>
          <w:ilvl w:val="0"/>
          <w:numId w:val="2"/>
        </w:numPr>
      </w:pPr>
      <w:r>
        <w:t xml:space="preserve">Measuring the effectiveness of campaigns</w:t>
      </w:r>
    </w:p>
    <w:p>
      <w:pPr>
        <w:pStyle w:val="ListParagraph"/>
        <w:numPr>
          <w:ilvl w:val="0"/>
          <w:numId w:val="2"/>
        </w:numPr>
      </w:pPr>
      <w:r>
        <w:t xml:space="preserve">Understanding engagement with our content</w:t>
      </w:r>
    </w:p>
    <w:p>
      <w:pPr>
        <w:pStyle w:val="ListParagraph"/>
        <w:numPr>
          <w:ilvl w:val="0"/>
          <w:numId w:val="2"/>
        </w:numPr>
      </w:pPr>
      <w:r>
        <w:t xml:space="preserve">Supporting relevant advertising through third-party platforms</w:t>
      </w:r>
    </w:p>
    <w:p>
      <w:pPr>
        <w:spacing w:after="120" w:line="300"/>
      </w:pPr>
      <w:r>
        <w:t xml:space="preserve">These cookies may be set by third-party providers.</w:t>
      </w:r>
    </w:p>
    <w:p>
      <w:pPr>
        <w:pStyle w:val="Heading2"/>
      </w:pPr>
      <w:r>
        <w:t xml:space="preserve">4. Third-Party Technologies</w:t>
      </w:r>
    </w:p>
    <w:p>
      <w:pPr>
        <w:spacing w:after="120" w:line="300"/>
      </w:pPr>
      <w:r>
        <w:t xml:space="preserve">We may use third-party tools that set cookies or similar technologies, including:</w:t>
      </w:r>
    </w:p>
    <w:p>
      <w:pPr>
        <w:pStyle w:val="ListParagraph"/>
        <w:numPr>
          <w:ilvl w:val="0"/>
          <w:numId w:val="2"/>
        </w:numPr>
      </w:pPr>
      <w:r>
        <w:t xml:space="preserve">Website analytics providers</w:t>
      </w:r>
    </w:p>
    <w:p>
      <w:pPr>
        <w:pStyle w:val="ListParagraph"/>
        <w:numPr>
          <w:ilvl w:val="0"/>
          <w:numId w:val="2"/>
        </w:numPr>
      </w:pPr>
      <w:r>
        <w:t xml:space="preserve">Social media and advertising platforms</w:t>
      </w:r>
    </w:p>
    <w:p>
      <w:pPr>
        <w:pStyle w:val="ListParagraph"/>
        <w:numPr>
          <w:ilvl w:val="0"/>
          <w:numId w:val="2"/>
        </w:numPr>
      </w:pPr>
      <w:r>
        <w:t xml:space="preserve">Customer relationship management (CRM) systems</w:t>
      </w:r>
    </w:p>
    <w:p>
      <w:pPr>
        <w:spacing w:after="120" w:line="300"/>
      </w:pPr>
      <w:r>
        <w:t xml:space="preserve">These providers may collect information about your interaction with our website in accordance with their own privacy policies.</w:t>
      </w:r>
    </w:p>
    <w:p>
      <w:pPr>
        <w:pStyle w:val="Heading2"/>
      </w:pPr>
      <w:r>
        <w:t xml:space="preserve">5. Your Choices</w:t>
      </w:r>
    </w:p>
    <w:p>
      <w:pPr>
        <w:spacing w:after="120" w:line="300"/>
      </w:pPr>
      <w:r>
        <w:t xml:space="preserve">You can control or disable cookies through your browser settings.</w:t>
      </w:r>
    </w:p>
    <w:p>
      <w:pPr>
        <w:spacing w:after="120" w:line="300"/>
      </w:pPr>
      <w:r>
        <w:t xml:space="preserve">Please note:</w:t>
      </w:r>
    </w:p>
    <w:p>
      <w:pPr>
        <w:pStyle w:val="ListParagraph"/>
        <w:numPr>
          <w:ilvl w:val="0"/>
          <w:numId w:val="2"/>
        </w:numPr>
      </w:pPr>
      <w:r>
        <w:t xml:space="preserve">Disabling certain cookies may impact website functionality</w:t>
      </w:r>
    </w:p>
    <w:p>
      <w:pPr>
        <w:pStyle w:val="ListParagraph"/>
        <w:numPr>
          <w:ilvl w:val="0"/>
          <w:numId w:val="2"/>
        </w:numPr>
      </w:pPr>
      <w:r>
        <w:t xml:space="preserve">Some features of the site may not work as intended without cookies</w:t>
      </w:r>
    </w:p>
    <w:p>
      <w:pPr>
        <w:pStyle w:val="Heading2"/>
      </w:pPr>
      <w:r>
        <w:t xml:space="preserve">6. Updates to This Policy</w:t>
      </w:r>
    </w:p>
    <w:p>
      <w:pPr>
        <w:spacing w:after="120" w:line="300"/>
      </w:pPr>
      <w:r>
        <w:t xml:space="preserve">We may update this Cookie Policy from time to time. Updates will be posted on this page with a revised effective date.</w:t>
      </w:r>
    </w:p>
    <w:p>
      <w:pPr>
        <w:pStyle w:val="Heading2"/>
      </w:pPr>
      <w:r>
        <w:t xml:space="preserve">7. Contact Information</w:t>
      </w:r>
    </w:p>
    <w:p>
      <w:r>
        <w:rPr>
          <w:b/>
          <w:bCs/>
        </w:rPr>
        <w:t xml:space="preserve">THE TITLE AGENCY, LLC</w:t>
      </w:r>
    </w:p>
    <w:p>
      <w:pPr>
        <w:spacing w:after="120" w:line="300"/>
      </w:pPr>
      <w:r>
        <w:t xml:space="preserve">3850 E. Indian School Rd.</w:t>
      </w:r>
    </w:p>
    <w:p>
      <w:pPr>
        <w:spacing w:after="120" w:line="300"/>
      </w:pPr>
      <w:r>
        <w:t xml:space="preserve">Phoenix, AZ 85018</w:t>
      </w:r>
    </w:p>
    <w:p>
      <w:pPr>
        <w:spacing w:after="120" w:line="300"/>
      </w:pPr>
      <w:r>
        <w:t xml:space="preserve">(480) 219-9918</w:t>
      </w:r>
    </w:p>
    <w:p>
      <w:pPr>
        <w:spacing w:after="240"/>
      </w:pPr>
      <w:hyperlink w:history="1" r:id="rIdsqlr4ex27kacwhc8t5crg">
        <w:r>
          <w:rPr>
            <w:rStyle w:val="Hyperlink"/>
          </w:rPr>
          <w:t xml:space="preserve">kay@thetitleagency.com</w:t>
        </w:r>
      </w:hyperlink>
    </w:p>
    <w:p>
      <w:pPr>
        <w:pStyle w:val="Heading1"/>
        <w:pageBreakBefore/>
      </w:pPr>
      <w:bookmarkStart w:name="wire-fraud" w:id="1"/>
      <w:r>
        <w:t xml:space="preserve">Wire Fraud &amp; Security Notice</w:t>
      </w:r>
      <w:bookmarkEnd w:id="1"/>
    </w:p>
    <w:p>
      <w:pPr>
        <w:spacing w:after="240"/>
      </w:pPr>
      <w:r>
        <w:rPr>
          <w:i/>
          <w:iCs/>
          <w:color w:val="666666"/>
        </w:rPr>
        <w:t xml:space="preserve">Effective May 18, 2026</w:t>
      </w:r>
    </w:p>
    <w:p>
      <w:pPr>
        <w:spacing w:after="120" w:line="300"/>
      </w:pPr>
      <w:r>
        <w:t xml:space="preserve">At THE TITLE AGENCY, protecting your funds and your transaction is a core part of our process.</w:t>
      </w:r>
    </w:p>
    <w:p>
      <w:pPr>
        <w:spacing w:after="120" w:line="300"/>
      </w:pPr>
      <w:r>
        <w:t xml:space="preserve">Wire fraud targeting real estate transactions is a known and increasing risk. We take this seriously and expect all parties to follow the guidelines below.</w:t>
      </w:r>
    </w:p>
    <w:p>
      <w:pPr>
        <w:pStyle w:val="Heading2"/>
      </w:pPr>
      <w:r>
        <w:t xml:space="preserve">Our Communication Standards</w:t>
      </w:r>
    </w:p>
    <w:p>
      <w:pPr>
        <w:spacing w:after="120" w:line="300"/>
      </w:pPr>
      <w:r>
        <w:t xml:space="preserve">THE TITLE AGENCY will never:</w:t>
      </w:r>
    </w:p>
    <w:p>
      <w:pPr>
        <w:pStyle w:val="ListParagraph"/>
        <w:numPr>
          <w:ilvl w:val="0"/>
          <w:numId w:val="2"/>
        </w:numPr>
      </w:pPr>
      <w:r>
        <w:t xml:space="preserve">Send wiring instructions via unsecured or unverified email</w:t>
      </w:r>
    </w:p>
    <w:p>
      <w:pPr>
        <w:pStyle w:val="ListParagraph"/>
        <w:numPr>
          <w:ilvl w:val="0"/>
          <w:numId w:val="2"/>
        </w:numPr>
      </w:pPr>
      <w:r>
        <w:t xml:space="preserve">Change wiring instructions without direct verbal confirmation</w:t>
      </w:r>
    </w:p>
    <w:p>
      <w:pPr>
        <w:pStyle w:val="ListParagraph"/>
        <w:numPr>
          <w:ilvl w:val="0"/>
          <w:numId w:val="2"/>
        </w:numPr>
      </w:pPr>
      <w:r>
        <w:t xml:space="preserve">Request urgent or last-minute changes to payment instructions via email</w:t>
      </w:r>
    </w:p>
    <w:p>
      <w:pPr>
        <w:spacing w:after="120"/>
      </w:pPr>
      <w:r>
        <w:rPr>
          <w:b/>
          <w:bCs/>
        </w:rPr>
        <w:t xml:space="preserve">If you receive any communication that appears to be from us but does not follow these standards, do not act on it.</w:t>
      </w:r>
    </w:p>
    <w:p>
      <w:pPr>
        <w:pStyle w:val="Heading2"/>
      </w:pPr>
      <w:r>
        <w:t xml:space="preserve">How to Verify Wiring Instructions</w:t>
      </w:r>
    </w:p>
    <w:p>
      <w:pPr>
        <w:spacing w:after="120" w:line="300"/>
      </w:pPr>
      <w:r>
        <w:t xml:space="preserve">Before sending any funds:</w:t>
      </w:r>
    </w:p>
    <w:p>
      <w:pPr>
        <w:pStyle w:val="ListParagraph"/>
        <w:numPr>
          <w:ilvl w:val="0"/>
          <w:numId w:val="3"/>
        </w:numPr>
      </w:pPr>
      <w:r>
        <w:t xml:space="preserve">Call our office directly using a verified phone number — do not use phone numbers provided in emails or messages</w:t>
      </w:r>
    </w:p>
    <w:p>
      <w:pPr>
        <w:pStyle w:val="ListParagraph"/>
        <w:numPr>
          <w:ilvl w:val="0"/>
          <w:numId w:val="3"/>
        </w:numPr>
      </w:pPr>
      <w:r>
        <w:t xml:space="preserve">Confirm wiring instructions verbally with your escrow officer</w:t>
      </w:r>
    </w:p>
    <w:p>
      <w:pPr>
        <w:pStyle w:val="ListParagraph"/>
        <w:numPr>
          <w:ilvl w:val="0"/>
          <w:numId w:val="3"/>
        </w:numPr>
      </w:pPr>
      <w:r>
        <w:t xml:space="preserve">Verify the timing and purpose of the wire</w:t>
      </w:r>
    </w:p>
    <w:p>
      <w:pPr>
        <w:spacing w:after="120"/>
      </w:pPr>
      <w:r>
        <w:rPr>
          <w:b/>
          <w:bCs/>
        </w:rPr>
        <w:t xml:space="preserve">Never rely solely on emailed instructions.</w:t>
      </w:r>
    </w:p>
    <w:p>
      <w:pPr>
        <w:pStyle w:val="Heading2"/>
      </w:pPr>
      <w:r>
        <w:t xml:space="preserve">Red Flags to Watch For</w:t>
      </w:r>
    </w:p>
    <w:p>
      <w:pPr>
        <w:spacing w:after="120" w:line="300"/>
      </w:pPr>
      <w:r>
        <w:t xml:space="preserve">Be cautious of:</w:t>
      </w:r>
    </w:p>
    <w:p>
      <w:pPr>
        <w:pStyle w:val="ListParagraph"/>
        <w:numPr>
          <w:ilvl w:val="0"/>
          <w:numId w:val="2"/>
        </w:numPr>
      </w:pPr>
      <w:r>
        <w:t xml:space="preserve">Last-minute changes to wiring instructions</w:t>
      </w:r>
    </w:p>
    <w:p>
      <w:pPr>
        <w:pStyle w:val="ListParagraph"/>
        <w:numPr>
          <w:ilvl w:val="0"/>
          <w:numId w:val="2"/>
        </w:numPr>
      </w:pPr>
      <w:r>
        <w:t xml:space="preserve">Emails with altered or unfamiliar sender addresses</w:t>
      </w:r>
    </w:p>
    <w:p>
      <w:pPr>
        <w:pStyle w:val="ListParagraph"/>
        <w:numPr>
          <w:ilvl w:val="0"/>
          <w:numId w:val="2"/>
        </w:numPr>
      </w:pPr>
      <w:r>
        <w:t xml:space="preserve">Requests for secrecy or urgency</w:t>
      </w:r>
    </w:p>
    <w:p>
      <w:pPr>
        <w:pStyle w:val="ListParagraph"/>
        <w:numPr>
          <w:ilvl w:val="0"/>
          <w:numId w:val="2"/>
        </w:numPr>
      </w:pPr>
      <w:r>
        <w:t xml:space="preserve">Messages that differ from prior communication patterns</w:t>
      </w:r>
    </w:p>
    <w:p>
      <w:pPr>
        <w:spacing w:after="120" w:line="300"/>
      </w:pPr>
      <w:r>
        <w:t xml:space="preserve">Fraudsters often impersonate real estate professionals, lenders, or escrow teams.</w:t>
      </w:r>
    </w:p>
    <w:p>
      <w:pPr>
        <w:pStyle w:val="Heading2"/>
      </w:pPr>
      <w:r>
        <w:t xml:space="preserve">If You Suspect Fraud</w:t>
      </w:r>
    </w:p>
    <w:p>
      <w:pPr>
        <w:spacing w:after="120" w:line="300"/>
      </w:pPr>
      <w:r>
        <w:t xml:space="preserve">Act immediately:</w:t>
      </w:r>
    </w:p>
    <w:p>
      <w:pPr>
        <w:pStyle w:val="ListParagraph"/>
        <w:numPr>
          <w:ilvl w:val="0"/>
          <w:numId w:val="4"/>
        </w:numPr>
      </w:pPr>
      <w:r>
        <w:t xml:space="preserve">Contact your bank and request a wire recall</w:t>
      </w:r>
    </w:p>
    <w:p>
      <w:pPr>
        <w:pStyle w:val="ListParagraph"/>
        <w:numPr>
          <w:ilvl w:val="0"/>
          <w:numId w:val="4"/>
        </w:numPr>
      </w:pPr>
      <w:r>
        <w:t xml:space="preserve">Contact THE TITLE AGENCY directly</w:t>
      </w:r>
    </w:p>
    <w:p>
      <w:pPr>
        <w:pStyle w:val="ListParagraph"/>
        <w:numPr>
          <w:ilvl w:val="0"/>
          <w:numId w:val="4"/>
        </w:numPr>
      </w:pPr>
      <w:r>
        <w:t xml:space="preserve">Report the incident to law enforcement or the FBI’s Internet Crime Complaint Center (IC3)</w:t>
      </w:r>
    </w:p>
    <w:p>
      <w:pPr>
        <w:spacing w:after="120"/>
      </w:pPr>
      <w:r>
        <w:rPr>
          <w:b/>
          <w:bCs/>
        </w:rPr>
        <w:t xml:space="preserve">Time is critical in recovering funds.</w:t>
      </w:r>
    </w:p>
    <w:p>
      <w:pPr>
        <w:pStyle w:val="Heading2"/>
      </w:pPr>
      <w:r>
        <w:t xml:space="preserve">Your Responsibility</w:t>
      </w:r>
    </w:p>
    <w:p>
      <w:pPr>
        <w:spacing w:after="120" w:line="300"/>
      </w:pPr>
      <w:r>
        <w:t xml:space="preserve">By participating in a transaction, you acknowledge that:</w:t>
      </w:r>
    </w:p>
    <w:p>
      <w:pPr>
        <w:pStyle w:val="ListParagraph"/>
        <w:numPr>
          <w:ilvl w:val="0"/>
          <w:numId w:val="2"/>
        </w:numPr>
      </w:pPr>
      <w:r>
        <w:t xml:space="preserve">You understand the risks associated with wire transfers</w:t>
      </w:r>
    </w:p>
    <w:p>
      <w:pPr>
        <w:pStyle w:val="ListParagraph"/>
        <w:numPr>
          <w:ilvl w:val="0"/>
          <w:numId w:val="2"/>
        </w:numPr>
      </w:pPr>
      <w:r>
        <w:t xml:space="preserve">You will follow verification procedures before sending funds</w:t>
      </w:r>
    </w:p>
    <w:p>
      <w:pPr>
        <w:pStyle w:val="ListParagraph"/>
        <w:numPr>
          <w:ilvl w:val="0"/>
          <w:numId w:val="2"/>
        </w:numPr>
      </w:pPr>
      <w:r>
        <w:t xml:space="preserve">You will not rely solely on email communications for financial instructions</w:t>
      </w:r>
    </w:p>
    <w:p>
      <w:pPr>
        <w:pStyle w:val="Heading2"/>
      </w:pPr>
      <w:r>
        <w:t xml:space="preserve">Our Commitment</w:t>
      </w:r>
    </w:p>
    <w:p>
      <w:pPr>
        <w:spacing w:after="120" w:line="300"/>
      </w:pPr>
      <w:r>
        <w:t xml:space="preserve">THE TITLE AGENCY maintains internal procedures designed to:</w:t>
      </w:r>
    </w:p>
    <w:p>
      <w:pPr>
        <w:pStyle w:val="ListParagraph"/>
        <w:numPr>
          <w:ilvl w:val="0"/>
          <w:numId w:val="2"/>
        </w:numPr>
      </w:pPr>
      <w:r>
        <w:t xml:space="preserve">Reduce the risk of fraud</w:t>
      </w:r>
    </w:p>
    <w:p>
      <w:pPr>
        <w:pStyle w:val="ListParagraph"/>
        <w:numPr>
          <w:ilvl w:val="0"/>
          <w:numId w:val="2"/>
        </w:numPr>
      </w:pPr>
      <w:r>
        <w:t xml:space="preserve">Ensure consistency in communication</w:t>
      </w:r>
    </w:p>
    <w:p>
      <w:pPr>
        <w:pStyle w:val="ListParagraph"/>
        <w:numPr>
          <w:ilvl w:val="0"/>
          <w:numId w:val="2"/>
        </w:numPr>
      </w:pPr>
      <w:r>
        <w:t xml:space="preserve">Protect the integrity of your transaction</w:t>
      </w:r>
    </w:p>
    <w:p>
      <w:pPr>
        <w:spacing w:after="120" w:line="300"/>
      </w:pPr>
      <w:r>
        <w:t xml:space="preserve">However, no system can eliminate all risk. Awareness and verification are essential.</w:t>
      </w:r>
    </w:p>
    <w:p>
      <w:pPr>
        <w:pStyle w:val="Heading2"/>
      </w:pPr>
      <w:r>
        <w:t xml:space="preserve">Contact Information</w:t>
      </w:r>
    </w:p>
    <w:p>
      <w:r>
        <w:rPr>
          <w:b/>
          <w:bCs/>
        </w:rPr>
        <w:t xml:space="preserve">THE TITLE AGENCY, LLC</w:t>
      </w:r>
    </w:p>
    <w:p>
      <w:pPr>
        <w:spacing w:after="120" w:line="300"/>
      </w:pPr>
      <w:r>
        <w:t xml:space="preserve">3850 E. Indian School Rd.</w:t>
      </w:r>
    </w:p>
    <w:p>
      <w:pPr>
        <w:spacing w:after="120" w:line="300"/>
      </w:pPr>
      <w:r>
        <w:t xml:space="preserve">Phoenix, AZ 85018</w:t>
      </w:r>
    </w:p>
    <w:p>
      <w:pPr>
        <w:spacing w:after="120" w:line="300"/>
      </w:pPr>
      <w:r>
        <w:t xml:space="preserve">(480) 219-9918</w:t>
      </w:r>
    </w:p>
    <w:p>
      <w:pPr>
        <w:spacing w:after="240"/>
      </w:pPr>
      <w:hyperlink w:history="1" r:id="rIdptms-omwvshsj3dbuzebc">
        <w:r>
          <w:rPr>
            <w:rStyle w:val="Hyperlink"/>
          </w:rPr>
          <w:t xml:space="preserve">kay@thetitleagency.com</w:t>
        </w:r>
      </w:hyperlink>
    </w:p>
    <w:p>
      <w:pPr>
        <w:pStyle w:val="Heading1"/>
        <w:pageBreakBefore/>
      </w:pPr>
      <w:bookmarkStart w:name="accessibility" w:id="1"/>
      <w:r>
        <w:t xml:space="preserve">Accessibility Statement</w:t>
      </w:r>
      <w:bookmarkEnd w:id="1"/>
    </w:p>
    <w:p>
      <w:pPr>
        <w:spacing w:after="240"/>
      </w:pPr>
      <w:r>
        <w:rPr>
          <w:i/>
          <w:iCs/>
          <w:color w:val="666666"/>
        </w:rPr>
        <w:t xml:space="preserve">Effective May 18, 2026</w:t>
      </w:r>
    </w:p>
    <w:p>
      <w:pPr>
        <w:spacing w:after="120" w:line="300"/>
      </w:pPr>
      <w:r>
        <w:t xml:space="preserve">THE TITLE AGENCY is committed to ensuring digital accessibility for all users, including individuals with disabilities. We believe access to information, communication, and services should be available to everyone, and we are continuously working to improve the usability and accessibility of our website and digital experiences.</w:t>
      </w:r>
    </w:p>
    <w:p>
      <w:pPr>
        <w:pStyle w:val="Heading2"/>
      </w:pPr>
      <w:r>
        <w:t xml:space="preserve">Our Commitment</w:t>
      </w:r>
    </w:p>
    <w:p>
      <w:pPr>
        <w:spacing w:after="120" w:line="300"/>
      </w:pPr>
      <w:r>
        <w:t xml:space="preserve">We strive to provide a website experience that is welcoming, functional, and accessible to the widest possible audience, regardless of technology or ability. Our goal is to align with generally recognized accessibility standards and best practices, including the Web Content Accessibility Guidelines (WCAG) 2.1 Level AA where reasonably possible.</w:t>
      </w:r>
    </w:p>
    <w:p>
      <w:pPr>
        <w:spacing w:after="120" w:line="300"/>
      </w:pPr>
      <w:r>
        <w:t xml:space="preserve">Accessibility is an ongoing effort, and we are committed to continually reviewing, improving, and updating our digital properties to enhance accessibility and usability over time.</w:t>
      </w:r>
    </w:p>
    <w:p>
      <w:pPr>
        <w:pStyle w:val="Heading2"/>
      </w:pPr>
      <w:r>
        <w:t xml:space="preserve">Accessibility Features</w:t>
      </w:r>
    </w:p>
    <w:p>
      <w:pPr>
        <w:spacing w:after="120" w:line="300"/>
      </w:pPr>
      <w:r>
        <w:t xml:space="preserve">As part of our accessibility efforts, we aim to support:</w:t>
      </w:r>
    </w:p>
    <w:p>
      <w:pPr>
        <w:pStyle w:val="ListParagraph"/>
        <w:numPr>
          <w:ilvl w:val="0"/>
          <w:numId w:val="2"/>
        </w:numPr>
      </w:pPr>
      <w:r>
        <w:t xml:space="preserve">Clear and consistent navigation</w:t>
      </w:r>
    </w:p>
    <w:p>
      <w:pPr>
        <w:pStyle w:val="ListParagraph"/>
        <w:numPr>
          <w:ilvl w:val="0"/>
          <w:numId w:val="2"/>
        </w:numPr>
      </w:pPr>
      <w:r>
        <w:t xml:space="preserve">Readable typography and appropriate color contrast</w:t>
      </w:r>
    </w:p>
    <w:p>
      <w:pPr>
        <w:pStyle w:val="ListParagraph"/>
        <w:numPr>
          <w:ilvl w:val="0"/>
          <w:numId w:val="2"/>
        </w:numPr>
      </w:pPr>
      <w:r>
        <w:t xml:space="preserve">Responsive design for desktop, tablet, and mobile devices</w:t>
      </w:r>
    </w:p>
    <w:p>
      <w:pPr>
        <w:pStyle w:val="ListParagraph"/>
        <w:numPr>
          <w:ilvl w:val="0"/>
          <w:numId w:val="2"/>
        </w:numPr>
      </w:pPr>
      <w:r>
        <w:t xml:space="preserve">Keyboard navigability</w:t>
      </w:r>
    </w:p>
    <w:p>
      <w:pPr>
        <w:pStyle w:val="ListParagraph"/>
        <w:numPr>
          <w:ilvl w:val="0"/>
          <w:numId w:val="2"/>
        </w:numPr>
      </w:pPr>
      <w:r>
        <w:t xml:space="preserve">Compatibility with commonly used assistive technologies and screen readers</w:t>
      </w:r>
    </w:p>
    <w:p>
      <w:pPr>
        <w:pStyle w:val="ListParagraph"/>
        <w:numPr>
          <w:ilvl w:val="0"/>
          <w:numId w:val="2"/>
        </w:numPr>
      </w:pPr>
      <w:r>
        <w:t xml:space="preserve">Structured semantic content and headings</w:t>
      </w:r>
    </w:p>
    <w:p>
      <w:pPr>
        <w:pStyle w:val="ListParagraph"/>
        <w:numPr>
          <w:ilvl w:val="0"/>
          <w:numId w:val="2"/>
        </w:numPr>
      </w:pPr>
      <w:r>
        <w:t xml:space="preserve">Alternative text for meaningful images where applicable</w:t>
      </w:r>
    </w:p>
    <w:p>
      <w:pPr>
        <w:pStyle w:val="ListParagraph"/>
        <w:numPr>
          <w:ilvl w:val="0"/>
          <w:numId w:val="2"/>
        </w:numPr>
      </w:pPr>
      <w:r>
        <w:t xml:space="preserve">Ongoing review of accessibility barriers and usability improvements</w:t>
      </w:r>
    </w:p>
    <w:p>
      <w:pPr>
        <w:pStyle w:val="Heading2"/>
      </w:pPr>
      <w:r>
        <w:t xml:space="preserve">Third-Party Content</w:t>
      </w:r>
    </w:p>
    <w:p>
      <w:pPr>
        <w:spacing w:after="120" w:line="300"/>
      </w:pPr>
      <w:r>
        <w:t xml:space="preserve">Certain third-party tools, integrations, or embedded content on our website may be provided by external vendors and may not be fully controlled by THE TITLE AGENCY. While we encourage accessibility best practices across all platforms we utilize, we cannot guarantee the accessibility of third-party content or services.</w:t>
      </w:r>
    </w:p>
    <w:p>
      <w:pPr>
        <w:pStyle w:val="Heading2"/>
      </w:pPr>
      <w:r>
        <w:t xml:space="preserve">Need Assistance?</w:t>
      </w:r>
    </w:p>
    <w:p>
      <w:pPr>
        <w:spacing w:after="120" w:line="300"/>
      </w:pPr>
      <w:r>
        <w:t xml:space="preserve">If you experience difficulty accessing any part of this website, encounter an accessibility barrier, or require assistance obtaining information or services, we encourage you to contact us directly.</w:t>
      </w:r>
    </w:p>
    <w:p>
      <w:pPr>
        <w:spacing w:after="120" w:line="300"/>
      </w:pPr>
      <w:r>
        <w:t xml:space="preserve">Please include:</w:t>
      </w:r>
    </w:p>
    <w:p>
      <w:pPr>
        <w:pStyle w:val="ListParagraph"/>
        <w:numPr>
          <w:ilvl w:val="0"/>
          <w:numId w:val="2"/>
        </w:numPr>
      </w:pPr>
      <w:r>
        <w:t xml:space="preserve">The webpage or feature you experienced difficulty with</w:t>
      </w:r>
    </w:p>
    <w:p>
      <w:pPr>
        <w:pStyle w:val="ListParagraph"/>
        <w:numPr>
          <w:ilvl w:val="0"/>
          <w:numId w:val="2"/>
        </w:numPr>
      </w:pPr>
      <w:r>
        <w:t xml:space="preserve">A description of the issue</w:t>
      </w:r>
    </w:p>
    <w:p>
      <w:pPr>
        <w:pStyle w:val="ListParagraph"/>
        <w:numPr>
          <w:ilvl w:val="0"/>
          <w:numId w:val="2"/>
        </w:numPr>
      </w:pPr>
      <w:r>
        <w:t xml:space="preserve">Your preferred method of contact</w:t>
      </w:r>
    </w:p>
    <w:p>
      <w:pPr>
        <w:spacing w:after="120" w:line="300"/>
      </w:pPr>
      <w:r>
        <w:t xml:space="preserve">We will make reasonable efforts to respond promptly and provide assistance or alternative access where possible.</w:t>
      </w:r>
    </w:p>
    <w:p>
      <w:pPr>
        <w:pStyle w:val="Heading2"/>
      </w:pPr>
      <w:r>
        <w:t xml:space="preserve">Contact Information</w:t>
      </w:r>
    </w:p>
    <w:p>
      <w:r>
        <w:rPr>
          <w:b/>
          <w:bCs/>
        </w:rPr>
        <w:t xml:space="preserve">THE TITLE AGENCY, LLC</w:t>
      </w:r>
    </w:p>
    <w:p>
      <w:pPr>
        <w:spacing w:after="120" w:line="300"/>
      </w:pPr>
      <w:r>
        <w:t xml:space="preserve">3850 E. Indian School Rd.</w:t>
      </w:r>
    </w:p>
    <w:p>
      <w:pPr>
        <w:spacing w:after="120" w:line="300"/>
      </w:pPr>
      <w:r>
        <w:t xml:space="preserve">Phoenix, AZ 85018</w:t>
      </w:r>
    </w:p>
    <w:p>
      <w:pPr>
        <w:spacing w:after="120" w:line="300"/>
      </w:pPr>
      <w:r>
        <w:t xml:space="preserve">(480) 219-9918</w:t>
      </w:r>
    </w:p>
    <w:p>
      <w:pPr>
        <w:spacing w:after="240"/>
      </w:pPr>
      <w:hyperlink w:history="1" r:id="rIdpqs7owvqbhxgf6qmfw0kt">
        <w:r>
          <w:rPr>
            <w:rStyle w:val="Hyperlink"/>
          </w:rPr>
          <w:t xml:space="preserve">kay@thetitleagency.com</w:t>
        </w:r>
      </w:hyperlink>
    </w:p>
    <w:p>
      <w:pPr>
        <w:pStyle w:val="Heading2"/>
      </w:pPr>
      <w:r>
        <w:t xml:space="preserve">Ongoing Improvement</w:t>
      </w:r>
    </w:p>
    <w:p>
      <w:pPr>
        <w:spacing w:after="120" w:line="300"/>
      </w:pPr>
      <w:r>
        <w:t xml:space="preserve">Digital accessibility is an evolving process, and THE TITLE AGENCY is committed to ongoing improvements as technologies, standards, and user needs continue to develop. We regularly evaluate our website and digital materials to identify opportunities for improved accessibility and user experience.</w:t>
      </w:r>
    </w:p>
    <w:p>
      <w:pPr>
        <w:pStyle w:val="Heading1"/>
        <w:pageBreakBefore/>
      </w:pPr>
      <w:bookmarkStart w:name="disclosures" w:id="1"/>
      <w:r>
        <w:t xml:space="preserve">Disclosures (Ryan Myers)</w:t>
      </w:r>
      <w:bookmarkEnd w:id="1"/>
    </w:p>
    <w:p>
      <w:pPr>
        <w:spacing w:after="240"/>
      </w:pPr>
      <w:r>
        <w:rPr>
          <w:i/>
          <w:iCs/>
          <w:color w:val="666666"/>
        </w:rPr>
        <w:t xml:space="preserve">Effective May 18, 2026</w:t>
      </w:r>
    </w:p>
    <w:p>
      <w:pPr>
        <w:pStyle w:val="Heading2"/>
      </w:pPr>
      <w:r>
        <w:t xml:space="preserve">Statement of Non-Origination</w:t>
      </w:r>
    </w:p>
    <w:p>
      <w:pPr>
        <w:spacing w:after="120" w:line="300"/>
      </w:pPr>
      <w:r>
        <w:t xml:space="preserve">I, Ryan Myers, confirm that while I maintain an NMLS license, I am not actively originating mortgage loans and I am not acting as a licensed loan originator for High Place Mortgage or any other mortgage entity.</w:t>
      </w:r>
    </w:p>
    <w:p>
      <w:pPr>
        <w:spacing w:after="120" w:line="300"/>
      </w:pPr>
      <w:r>
        <w:t xml:space="preserve">My license is currently placed on inactive status with the Nationwide Mortgage Licensing System (NMLS). I complete all required continuing education annually to maintain the license but do not originate, process, or broker mortgage loans in any capacity.</w:t>
      </w:r>
    </w:p>
    <w:p>
      <w:pPr>
        <w:pStyle w:val="Heading2"/>
      </w:pPr>
      <w:r>
        <w:t xml:space="preserve">Disclosure of Role</w:t>
      </w:r>
    </w:p>
    <w:p>
      <w:pPr>
        <w:spacing w:after="120" w:line="300"/>
      </w:pPr>
      <w:r>
        <w:t xml:space="preserve">My role with the TITLE AGENCY is limited strictly to TITLE and escrow services.</w:t>
      </w:r>
    </w:p>
    <w:p>
      <w:pPr>
        <w:pStyle w:val="ListParagraph"/>
        <w:numPr>
          <w:ilvl w:val="0"/>
          <w:numId w:val="2"/>
        </w:numPr>
      </w:pPr>
      <w:r>
        <w:t xml:space="preserve">I do not accept mortgage applications, quote interest rates, or offer mortgage loan terms.</w:t>
      </w:r>
    </w:p>
    <w:p>
      <w:pPr>
        <w:pStyle w:val="ListParagraph"/>
        <w:numPr>
          <w:ilvl w:val="0"/>
          <w:numId w:val="2"/>
        </w:numPr>
      </w:pPr>
      <w:r>
        <w:t xml:space="preserve">I am not listed as an active loan officer on any mortgage company website or marketing material.</w:t>
      </w:r>
    </w:p>
    <w:p>
      <w:pPr>
        <w:pStyle w:val="ListParagraph"/>
        <w:numPr>
          <w:ilvl w:val="0"/>
          <w:numId w:val="2"/>
        </w:numPr>
      </w:pPr>
      <w:r>
        <w:t xml:space="preserve">Any photographs, bios, or marketing references connected to me relate only to TITLE agency ownership/management.</w:t>
      </w:r>
    </w:p>
    <w:p>
      <w:pPr>
        <w:pStyle w:val="Heading2"/>
      </w:pPr>
      <w:r>
        <w:t xml:space="preserve">Regulatory Compliance</w:t>
      </w:r>
    </w:p>
    <w:p>
      <w:pPr>
        <w:spacing w:after="120" w:line="300"/>
      </w:pPr>
      <w:r>
        <w:t xml:space="preserve">This disclosure is made to comply with:</w:t>
      </w:r>
    </w:p>
    <w:p>
      <w:pPr>
        <w:pStyle w:val="ListParagraph"/>
        <w:numPr>
          <w:ilvl w:val="0"/>
          <w:numId w:val="2"/>
        </w:numPr>
      </w:pPr>
      <w:r>
        <w:t xml:space="preserve">RESPA (Real Estate Settlement Procedures Act) — avoiding any dual-role conflicts of interest.</w:t>
      </w:r>
    </w:p>
    <w:p>
      <w:pPr>
        <w:pStyle w:val="ListParagraph"/>
        <w:numPr>
          <w:ilvl w:val="0"/>
          <w:numId w:val="2"/>
        </w:numPr>
      </w:pPr>
      <w:r>
        <w:t xml:space="preserve">Arizona Department of Financial Institutions (AZDFI) — ensuring accurate representation of license status.</w:t>
      </w:r>
    </w:p>
    <w:p>
      <w:pPr>
        <w:pStyle w:val="ListParagraph"/>
        <w:numPr>
          <w:ilvl w:val="0"/>
          <w:numId w:val="2"/>
        </w:numPr>
      </w:pPr>
      <w:r>
        <w:t xml:space="preserve">NMLS Regulations — confirming license inactivity.</w:t>
      </w:r>
    </w:p>
    <w:p>
      <w:pPr>
        <w:pStyle w:val="Heading2"/>
      </w:pPr>
      <w:r>
        <w:t xml:space="preserve">Acknowledgment</w:t>
      </w:r>
    </w:p>
    <w:p>
      <w:pPr>
        <w:spacing w:after="120" w:line="300"/>
      </w:pPr>
      <w:r>
        <w:t xml:space="preserve">By signing this form, I affirm that I have read and understand the above disclosure. I further acknowledge that my role with the TITLE AGENCY is separate from any mortgage loan origination activities.</w:t>
      </w:r>
    </w:p>
    <w:p>
      <w:pPr>
        <w:pStyle w:val="Heading1"/>
        <w:pageBreakBefore/>
      </w:pPr>
      <w:bookmarkStart w:name="unsubscribe" w:id="1"/>
      <w:r>
        <w:t xml:space="preserve">Unsubscribe &amp; Email Preferences</w:t>
      </w:r>
      <w:bookmarkEnd w:id="1"/>
    </w:p>
    <w:p>
      <w:pPr>
        <w:spacing w:after="240"/>
      </w:pPr>
      <w:r>
        <w:rPr>
          <w:i/>
          <w:iCs/>
          <w:color w:val="666666"/>
        </w:rPr>
        <w:t xml:space="preserve">Effective May 18, 2026</w:t>
      </w:r>
    </w:p>
    <w:p>
      <w:pPr>
        <w:spacing w:after="120" w:line="300"/>
      </w:pPr>
      <w:r>
        <w:t xml:space="preserve">You can unsubscribe from emails sent by THE TITLE AGENCY at any time. Every marketing email we send includes a one-click unsubscribe link in the footer.</w:t>
      </w:r>
    </w:p>
    <w:p>
      <w:pPr>
        <w:pStyle w:val="Heading2"/>
      </w:pPr>
      <w:r>
        <w:t xml:space="preserve">How to Unsubscribe</w:t>
      </w:r>
    </w:p>
    <w:p>
      <w:pPr>
        <w:pStyle w:val="ListParagraph"/>
        <w:numPr>
          <w:ilvl w:val="0"/>
          <w:numId w:val="5"/>
        </w:numPr>
      </w:pPr>
      <w:r>
        <w:t xml:space="preserve">Open any recent email from THE TITLE AGENCY.</w:t>
      </w:r>
    </w:p>
    <w:p>
      <w:pPr>
        <w:pStyle w:val="ListParagraph"/>
        <w:numPr>
          <w:ilvl w:val="0"/>
          <w:numId w:val="5"/>
        </w:numPr>
      </w:pPr>
      <w:r>
        <w:t xml:space="preserve">Click the “Unsubscribe” link at the bottom of the message.</w:t>
      </w:r>
    </w:p>
    <w:p>
      <w:pPr>
        <w:pStyle w:val="ListParagraph"/>
        <w:numPr>
          <w:ilvl w:val="0"/>
          <w:numId w:val="5"/>
        </w:numPr>
      </w:pPr>
      <w:r>
        <w:t xml:space="preserve">Confirm on the unsubscribe page that loads in your browser.</w:t>
      </w:r>
    </w:p>
    <w:p>
      <w:pPr>
        <w:spacing w:after="120" w:line="300"/>
      </w:pPr>
      <w:r>
        <w:t xml:space="preserve">Once confirmed, you will no longer receive marketing or educational emails from us. Transactional messages related to an active escrow file may still be sent as required to service your transaction.</w:t>
      </w:r>
    </w:p>
    <w:p>
      <w:pPr>
        <w:pStyle w:val="Heading2"/>
      </w:pPr>
      <w:r>
        <w:t xml:space="preserve">Lost the Link?</w:t>
      </w:r>
    </w:p>
    <w:p>
      <w:pPr>
        <w:spacing w:after="120" w:line="300"/>
      </w:pPr>
      <w:r>
        <w:t xml:space="preserve">If you no longer have an email from us or your link is invalid or expired, email us directly and we will remove you from our list:</w:t>
      </w:r>
    </w:p>
    <w:p>
      <w:r>
        <w:rPr>
          <w:b/>
          <w:bCs/>
        </w:rPr>
        <w:t xml:space="preserve">THE TITLE AGENCY, LLC</w:t>
      </w:r>
    </w:p>
    <w:p>
      <w:pPr>
        <w:spacing w:after="120" w:line="300"/>
      </w:pPr>
      <w:r>
        <w:t xml:space="preserve">3850 E. Indian School Rd.</w:t>
      </w:r>
    </w:p>
    <w:p>
      <w:pPr>
        <w:spacing w:after="120" w:line="300"/>
      </w:pPr>
      <w:r>
        <w:t xml:space="preserve">Phoenix, AZ 85018</w:t>
      </w:r>
    </w:p>
    <w:p>
      <w:pPr>
        <w:spacing w:after="120" w:line="300"/>
      </w:pPr>
      <w:r>
        <w:t xml:space="preserve">(480) 219-9918</w:t>
      </w:r>
    </w:p>
    <w:p>
      <w:pPr>
        <w:spacing w:after="240"/>
      </w:pPr>
      <w:hyperlink w:history="1" r:id="rIdntfveeyxytqzxqfimjowa">
        <w:r>
          <w:rPr>
            <w:rStyle w:val="Hyperlink"/>
          </w:rPr>
          <w:t xml:space="preserve">kay@thetitleagency.com</w:t>
        </w:r>
      </w:hyperlink>
    </w:p>
    <w:p>
      <w:pPr>
        <w:pStyle w:val="Heading2"/>
      </w:pPr>
      <w:r>
        <w:t xml:space="preserve">How Long It Takes</w:t>
      </w:r>
    </w:p>
    <w:p>
      <w:pPr>
        <w:spacing w:after="120" w:line="300"/>
      </w:pPr>
      <w:r>
        <w:t xml:space="preserve">Unsubscribe requests are processed immediately. In rare cases, you may receive a message already in our sending queue for up to 24 hours after you unsubscribe.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r>
      <w:rPr>
        <w:color w:val="888888"/>
        <w:sz w:val="18"/>
        <w:szCs w:val="18"/>
      </w:rPr>
      <w:t xml:space="preserve"> of </w:t>
    </w:r>
    <w:r>
      <w:rPr>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8"/>
        <w:szCs w:val="18"/>
      </w:rPr>
      <w:t xml:space="preserve">THE TITLE AGENCY · Combined Website Policies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111111"/>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222222"/>
      <w:sz w:val="28"/>
      <w:szCs w:val="28"/>
    </w:rPr>
  </w:style>
  <w:style w:type="paragraph" w:styleId="Heading3">
    <w:name w:val="Heading 3"/>
    <w:basedOn w:val="Normal"/>
    <w:next w:val="Normal"/>
    <w:qFormat/>
    <w:pPr>
      <w:spacing w:after="100" w:before="200"/>
      <w:outlineLvl w:val="2"/>
    </w:pPr>
    <w:rPr>
      <w:rFonts w:ascii="Calibri" w:cs="Calibri" w:eastAsia="Calibri" w:hAnsi="Calibri"/>
      <w:b/>
      <w:bCs/>
      <w:color w:val="333333"/>
      <w:sz w:val="24"/>
      <w:szCs w:val="24"/>
    </w:rPr>
  </w:style>
  <w:style w:type="paragraph" w:styleId="Hyperlink">
    <w:name w:val="Hyperlink"/>
    <w:basedOn w:val="Normal"/>
    <w:qFormat/>
    <w:rPr>
      <w:color w:val="0563C1"/>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op-kjzcsg8yimzxap17il" Type="http://schemas.openxmlformats.org/officeDocument/2006/relationships/hyperlink" Target="mailto:kay@thetitleagency.com" TargetMode="External"/><Relationship Id="rIdupynfd-wn6skc2rtqlj4h" Type="http://schemas.openxmlformats.org/officeDocument/2006/relationships/hyperlink" Target="mailto:kay@thetitleagency.com" TargetMode="External"/><Relationship Id="rIdsqlr4ex27kacwhc8t5crg" Type="http://schemas.openxmlformats.org/officeDocument/2006/relationships/hyperlink" Target="mailto:kay@thetitleagency.com" TargetMode="External"/><Relationship Id="rIdptms-omwvshsj3dbuzebc" Type="http://schemas.openxmlformats.org/officeDocument/2006/relationships/hyperlink" Target="mailto:kay@thetitleagency.com" TargetMode="External"/><Relationship Id="rIdpqs7owvqbhxgf6qmfw0kt" Type="http://schemas.openxmlformats.org/officeDocument/2006/relationships/hyperlink" Target="mailto:kay@thetitleagency.com" TargetMode="External"/><Relationship Id="rIdntfveeyxytqzxqfimjowa" Type="http://schemas.openxmlformats.org/officeDocument/2006/relationships/hyperlink" Target="mailto:kay@thetitleagency.com" TargetMode="External"/><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AGENCY — Combined Website Policies</dc:title>
  <dc:creator>THE TITLE AGENCY</dc:creator>
  <cp:lastModifiedBy>Un-named</cp:lastModifiedBy>
  <cp:revision>1</cp:revision>
  <dcterms:created xsi:type="dcterms:W3CDTF">2026-05-18T05:37:49.950Z</dcterms:created>
  <dcterms:modified xsi:type="dcterms:W3CDTF">2026-05-18T05:37:49.951Z</dcterms:modified>
</cp:coreProperties>
</file>

<file path=docProps/custom.xml><?xml version="1.0" encoding="utf-8"?>
<Properties xmlns="http://schemas.openxmlformats.org/officeDocument/2006/custom-properties" xmlns:vt="http://schemas.openxmlformats.org/officeDocument/2006/docPropsVTypes"/>
</file>